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4655C" w14:textId="739793B9" w:rsidR="00AF3F86" w:rsidRDefault="00676E97" w:rsidP="00676E97">
      <w:pPr>
        <w:jc w:val="center"/>
        <w:rPr>
          <w:b/>
          <w:bCs/>
          <w:color w:val="FF0000"/>
        </w:rPr>
      </w:pPr>
      <w:r w:rsidRPr="00676E97">
        <w:rPr>
          <w:b/>
          <w:bCs/>
          <w:color w:val="FF0000"/>
        </w:rPr>
        <w:t>СВОД. ОТЧЕТ по фед.камп.через уведомл. от 26 апреля</w:t>
      </w:r>
    </w:p>
    <w:p w14:paraId="77395CF6" w14:textId="77777777" w:rsidR="00676E97" w:rsidRPr="00676E97" w:rsidRDefault="00676E97" w:rsidP="00676E9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76E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 летний набор на курсы программирования для школьников «Код будущего»</w:t>
      </w:r>
    </w:p>
    <w:p w14:paraId="0F2C7777" w14:textId="62020450" w:rsidR="00676E97" w:rsidRPr="00676E97" w:rsidRDefault="00676E97" w:rsidP="00676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 набор учащихся 8-11 классов на летние образовательные программы проекта</w:t>
      </w:r>
      <w:hyperlink r:id="rId4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«Код будущего».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Благодаря </w:t>
      </w:r>
      <w:hyperlink r:id="rId5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национальному проекту «Цифровая экономика»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летних каникулах школьники смогут бесплатно изучить разработку приложений, сайтов и игр на Python, а также новые языки программирования — PHP, JavaScript и другие. 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записи на портале Госуслуг доступны 19 курсов от 12 образовательных организаций, среди которых крупнейшие ИТ-платформы и ведущие ИТ-университеты. Каждый курс состоит из 4 модулей по 36 академических часов. Летом в ускоренном формате можно освоить первые 2-3 модуля, остальные — осенью 2023 года.  Успешно сдав экзамены, ребята получат сертификат об окончании курса.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Школьники со всей страны могут обучаться онлайн. Очное обучение открыто в следующих регионах: Алтайский, Краснодарский и Красноярский край, Москва, Санкт-Петербург, Московская, Тульская и Челябинская область, ЯНАО.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записаться на курсы: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Выберите курс и</w:t>
      </w:r>
      <w:hyperlink r:id="rId6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подайте заявление на Госуслугах</w:t>
        </w:r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Пройдите вступительное испытание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Приступайте к обучению в группе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бесплатное. Программу реализует Минцифры России в рамках проекта «Развитие кадрового потенциала ИТ-отрасли»</w:t>
      </w:r>
      <w:hyperlink r:id="rId7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национального проекта «Цифровая экономика»</w:t>
        </w:r>
      </w:hyperlink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проекта — Университет 2035.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заявок продлится до 31 мая 2023 года. Успейте записаться: количество мест ограничено!</w:t>
      </w:r>
      <w:r w:rsidRPr="00676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Записаться на курс</w:t>
        </w:r>
        <w:r w:rsidRPr="00676E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  <w:r w:rsidRPr="00676E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Справочно:</w:t>
      </w:r>
      <w:r w:rsidRPr="00676E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«Код будущего» — уникальный образовательный проект для учеников 8-11 классов: они могут бесплатно изучить современные языки программирования на двухлетних курсах в онлайн и офлайн-формате. Осенью 2022 года на курсы записались и начали учиться более 130 тысяч школьников</w:t>
      </w:r>
    </w:p>
    <w:p w14:paraId="190B146C" w14:textId="026C64E8" w:rsidR="00676E97" w:rsidRDefault="00676E97" w:rsidP="00676E97">
      <w:pPr>
        <w:jc w:val="center"/>
        <w:rPr>
          <w:b/>
          <w:bCs/>
          <w:color w:val="FF0000"/>
        </w:rPr>
      </w:pPr>
    </w:p>
    <w:p w14:paraId="1367C4B7" w14:textId="2F357FD4" w:rsidR="00676E97" w:rsidRPr="00676E97" w:rsidRDefault="00676E97" w:rsidP="00676E97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ССЫЛКА:</w:t>
      </w:r>
    </w:p>
    <w:sectPr w:rsidR="00676E97" w:rsidRPr="0067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1E"/>
    <w:rsid w:val="00676E97"/>
    <w:rsid w:val="00915C1E"/>
    <w:rsid w:val="00A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DDA2"/>
  <w15:chartTrackingRefBased/>
  <w15:docId w15:val="{072138FE-1977-4988-B075-FF1DC550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6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futureco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apampemcchfmo7a3c9ehj.xn--p1ai/projects/tsifrovaya-ekonom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futurecode" TargetMode="External"/><Relationship Id="rId5" Type="http://schemas.openxmlformats.org/officeDocument/2006/relationships/hyperlink" Target="https://xn--80aapampemcchfmo7a3c9ehj.xn--p1ai/projects/tsifrovaya-ekonomik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suslugi.ru/futureco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2023-04-27T05:42:00Z</dcterms:created>
  <dcterms:modified xsi:type="dcterms:W3CDTF">2023-04-27T05:43:00Z</dcterms:modified>
</cp:coreProperties>
</file>