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8C4" w:rsidRPr="00893F85" w:rsidRDefault="00EE28C4" w:rsidP="00EE28C4">
      <w:pPr>
        <w:pStyle w:val="a4"/>
        <w:jc w:val="right"/>
        <w:rPr>
          <w:rFonts w:ascii="Times New Roman" w:hAnsi="Times New Roman"/>
          <w:sz w:val="24"/>
        </w:rPr>
      </w:pPr>
      <w:r w:rsidRPr="00893F85">
        <w:rPr>
          <w:rFonts w:ascii="Times New Roman" w:hAnsi="Times New Roman"/>
          <w:sz w:val="24"/>
        </w:rPr>
        <w:t>Приложение 3 к расчету показателя 1.1</w:t>
      </w:r>
    </w:p>
    <w:p w:rsidR="00EE28C4" w:rsidRPr="00893F85" w:rsidRDefault="00EE28C4" w:rsidP="00EE28C4">
      <w:pPr>
        <w:pStyle w:val="a4"/>
        <w:jc w:val="right"/>
        <w:rPr>
          <w:rFonts w:ascii="Times New Roman" w:hAnsi="Times New Roman"/>
          <w:sz w:val="24"/>
        </w:rPr>
      </w:pPr>
      <w:r w:rsidRPr="00893F85">
        <w:rPr>
          <w:rFonts w:ascii="Times New Roman" w:hAnsi="Times New Roman"/>
          <w:sz w:val="24"/>
        </w:rPr>
        <w:t>Образование</w:t>
      </w:r>
    </w:p>
    <w:p w:rsidR="00EE28C4" w:rsidRPr="00893F85" w:rsidRDefault="00EE28C4" w:rsidP="00EE28C4">
      <w:pPr>
        <w:spacing w:line="240" w:lineRule="auto"/>
        <w:jc w:val="center"/>
        <w:rPr>
          <w:rFonts w:eastAsia="Times New Roman"/>
          <w:b/>
          <w:color w:val="000000"/>
          <w:szCs w:val="24"/>
          <w:lang w:eastAsia="ru-RU"/>
        </w:rPr>
      </w:pPr>
    </w:p>
    <w:p w:rsidR="00EE28C4" w:rsidRPr="00893F85" w:rsidRDefault="00EE28C4" w:rsidP="00EE28C4">
      <w:pPr>
        <w:spacing w:line="240" w:lineRule="auto"/>
        <w:jc w:val="center"/>
        <w:rPr>
          <w:rFonts w:eastAsia="Times New Roman"/>
          <w:b/>
          <w:color w:val="000000"/>
          <w:szCs w:val="24"/>
          <w:lang w:eastAsia="ru-RU"/>
        </w:rPr>
      </w:pPr>
      <w:r w:rsidRPr="00893F85">
        <w:rPr>
          <w:rFonts w:eastAsia="Times New Roman"/>
          <w:b/>
          <w:color w:val="000000"/>
          <w:szCs w:val="24"/>
          <w:lang w:eastAsia="ru-RU"/>
        </w:rPr>
        <w:t xml:space="preserve">Установленный нормативными правовыми актами </w:t>
      </w:r>
    </w:p>
    <w:p w:rsidR="00EE28C4" w:rsidRPr="00893F85" w:rsidRDefault="00EE28C4" w:rsidP="00EE28C4">
      <w:pPr>
        <w:spacing w:line="240" w:lineRule="auto"/>
        <w:jc w:val="center"/>
        <w:rPr>
          <w:rFonts w:eastAsia="Times New Roman"/>
          <w:b/>
          <w:color w:val="000000"/>
          <w:szCs w:val="24"/>
          <w:lang w:eastAsia="ru-RU"/>
        </w:rPr>
      </w:pPr>
      <w:r w:rsidRPr="00893F85">
        <w:rPr>
          <w:rFonts w:eastAsia="Times New Roman"/>
          <w:b/>
          <w:color w:val="000000"/>
          <w:szCs w:val="24"/>
          <w:lang w:eastAsia="ru-RU"/>
        </w:rPr>
        <w:t>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p>
    <w:p w:rsidR="00EE28C4" w:rsidRPr="00893F85" w:rsidRDefault="00EE28C4" w:rsidP="00EE28C4"/>
    <w:tbl>
      <w:tblPr>
        <w:tblW w:w="93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9"/>
        <w:gridCol w:w="1432"/>
        <w:gridCol w:w="1279"/>
      </w:tblGrid>
      <w:tr w:rsidR="00EE28C4" w:rsidRPr="00097413" w:rsidTr="003E5067">
        <w:tc>
          <w:tcPr>
            <w:tcW w:w="6619" w:type="dxa"/>
            <w:vAlign w:val="center"/>
          </w:tcPr>
          <w:p w:rsidR="00EE28C4" w:rsidRPr="00893F85" w:rsidRDefault="00EE28C4" w:rsidP="00B048DE">
            <w:pPr>
              <w:widowControl w:val="0"/>
              <w:spacing w:line="240" w:lineRule="auto"/>
              <w:jc w:val="center"/>
              <w:rPr>
                <w:rFonts w:eastAsia="Times New Roman"/>
                <w:bCs/>
                <w:color w:val="000000"/>
                <w:szCs w:val="24"/>
                <w:lang w:eastAsia="ru-RU"/>
              </w:rPr>
            </w:pPr>
            <w:r w:rsidRPr="00893F85">
              <w:rPr>
                <w:rFonts w:eastAsia="Times New Roman"/>
                <w:color w:val="000000"/>
                <w:szCs w:val="24"/>
                <w:lang w:eastAsia="ru-RU"/>
              </w:rPr>
              <w:t>Перечень информации</w:t>
            </w:r>
            <w:bookmarkStart w:id="0" w:name="_GoBack"/>
            <w:bookmarkEnd w:id="0"/>
          </w:p>
        </w:tc>
        <w:tc>
          <w:tcPr>
            <w:tcW w:w="1432" w:type="dxa"/>
          </w:tcPr>
          <w:p w:rsidR="00EE28C4" w:rsidRPr="00893F85" w:rsidRDefault="00EE28C4" w:rsidP="00B048DE">
            <w:pPr>
              <w:widowControl w:val="0"/>
              <w:spacing w:line="240" w:lineRule="auto"/>
              <w:ind w:left="-108" w:right="-108"/>
              <w:jc w:val="center"/>
              <w:rPr>
                <w:rFonts w:eastAsia="Times New Roman"/>
                <w:bCs/>
                <w:color w:val="000000"/>
                <w:szCs w:val="24"/>
                <w:lang w:eastAsia="ru-RU"/>
              </w:rPr>
            </w:pPr>
            <w:r w:rsidRPr="00893F85">
              <w:rPr>
                <w:rFonts w:eastAsia="Times New Roman"/>
                <w:color w:val="000000"/>
                <w:szCs w:val="24"/>
                <w:lang w:eastAsia="ru-RU"/>
              </w:rPr>
              <w:t xml:space="preserve">на </w:t>
            </w:r>
            <w:proofErr w:type="spellStart"/>
            <w:proofErr w:type="gramStart"/>
            <w:r w:rsidRPr="00893F85">
              <w:rPr>
                <w:rFonts w:eastAsia="Times New Roman"/>
                <w:color w:val="000000"/>
                <w:szCs w:val="24"/>
                <w:lang w:eastAsia="ru-RU"/>
              </w:rPr>
              <w:t>информацион-ных</w:t>
            </w:r>
            <w:proofErr w:type="spellEnd"/>
            <w:proofErr w:type="gramEnd"/>
            <w:r w:rsidRPr="00893F85">
              <w:rPr>
                <w:rFonts w:eastAsia="Times New Roman"/>
                <w:color w:val="000000"/>
                <w:szCs w:val="24"/>
                <w:lang w:eastAsia="ru-RU"/>
              </w:rPr>
              <w:t xml:space="preserve"> стендах в помещении организации</w:t>
            </w:r>
          </w:p>
        </w:tc>
        <w:tc>
          <w:tcPr>
            <w:tcW w:w="1279" w:type="dxa"/>
          </w:tcPr>
          <w:p w:rsidR="00EE28C4" w:rsidRPr="00893F85" w:rsidRDefault="00EE28C4" w:rsidP="00B048DE">
            <w:pPr>
              <w:widowControl w:val="0"/>
              <w:spacing w:line="240" w:lineRule="auto"/>
              <w:ind w:right="-108"/>
              <w:jc w:val="center"/>
              <w:rPr>
                <w:rFonts w:eastAsia="Times New Roman"/>
                <w:bCs/>
                <w:color w:val="000000"/>
                <w:szCs w:val="24"/>
                <w:lang w:eastAsia="ru-RU"/>
              </w:rPr>
            </w:pPr>
            <w:r w:rsidRPr="00893F85">
              <w:rPr>
                <w:rFonts w:eastAsia="Times New Roman"/>
                <w:color w:val="000000"/>
                <w:szCs w:val="24"/>
                <w:lang w:eastAsia="ru-RU"/>
              </w:rPr>
              <w:t>на официальном сайте организации в сети "Интернет»</w:t>
            </w:r>
          </w:p>
        </w:tc>
      </w:tr>
      <w:tr w:rsidR="00EE28C4" w:rsidRPr="00097413" w:rsidTr="003E5067">
        <w:tc>
          <w:tcPr>
            <w:tcW w:w="6619" w:type="dxa"/>
          </w:tcPr>
          <w:p w:rsidR="00EE28C4" w:rsidRPr="00893F85" w:rsidRDefault="00EE28C4" w:rsidP="00B048DE">
            <w:pPr>
              <w:widowControl w:val="0"/>
              <w:spacing w:line="240" w:lineRule="auto"/>
              <w:jc w:val="center"/>
              <w:rPr>
                <w:rFonts w:eastAsia="Times New Roman"/>
                <w:bCs/>
                <w:color w:val="000000"/>
                <w:szCs w:val="24"/>
                <w:lang w:eastAsia="ru-RU"/>
              </w:rPr>
            </w:pPr>
            <w:r w:rsidRPr="00893F85">
              <w:rPr>
                <w:rFonts w:eastAsia="Times New Roman"/>
                <w:bCs/>
                <w:color w:val="000000"/>
                <w:szCs w:val="24"/>
                <w:lang w:eastAsia="ru-RU"/>
              </w:rPr>
              <w:t>1</w:t>
            </w:r>
          </w:p>
        </w:tc>
        <w:tc>
          <w:tcPr>
            <w:tcW w:w="1432" w:type="dxa"/>
          </w:tcPr>
          <w:p w:rsidR="00EE28C4" w:rsidRPr="00893F85" w:rsidRDefault="00EE28C4" w:rsidP="00B048DE">
            <w:pPr>
              <w:widowControl w:val="0"/>
              <w:spacing w:line="240" w:lineRule="auto"/>
              <w:ind w:left="-108" w:right="-108"/>
              <w:jc w:val="center"/>
              <w:rPr>
                <w:rFonts w:eastAsia="Times New Roman"/>
                <w:color w:val="000000"/>
                <w:szCs w:val="24"/>
                <w:lang w:eastAsia="ru-RU"/>
              </w:rPr>
            </w:pPr>
            <w:r w:rsidRPr="00893F85">
              <w:rPr>
                <w:rFonts w:eastAsia="Times New Roman"/>
                <w:color w:val="000000"/>
                <w:szCs w:val="24"/>
                <w:lang w:eastAsia="ru-RU"/>
              </w:rPr>
              <w:t>2</w:t>
            </w:r>
          </w:p>
        </w:tc>
        <w:tc>
          <w:tcPr>
            <w:tcW w:w="1279" w:type="dxa"/>
          </w:tcPr>
          <w:p w:rsidR="00EE28C4" w:rsidRPr="00893F85" w:rsidRDefault="00EE28C4" w:rsidP="00B048DE">
            <w:pPr>
              <w:widowControl w:val="0"/>
              <w:spacing w:line="240" w:lineRule="auto"/>
              <w:ind w:right="-108"/>
              <w:jc w:val="center"/>
              <w:rPr>
                <w:rFonts w:eastAsia="Times New Roman"/>
                <w:color w:val="000000"/>
                <w:szCs w:val="24"/>
                <w:lang w:eastAsia="ru-RU"/>
              </w:rPr>
            </w:pPr>
            <w:r w:rsidRPr="00893F85">
              <w:rPr>
                <w:rFonts w:eastAsia="Times New Roman"/>
                <w:color w:val="000000"/>
                <w:szCs w:val="24"/>
                <w:lang w:eastAsia="ru-RU"/>
              </w:rPr>
              <w:t>3</w:t>
            </w: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Информация  о дате создания образовательной организации, </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об учредителе, учредителях образовательной организации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 месте нахождения образовательной организации и ее филиалов (при наличии),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 режиме, графике работы,</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 контактных телефонах и об адресах электронной почты;</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B048DE">
            <w:pPr>
              <w:widowControl w:val="0"/>
              <w:spacing w:line="240" w:lineRule="auto"/>
              <w:rPr>
                <w:rFonts w:eastAsia="Times New Roman"/>
                <w:bCs/>
                <w:i/>
                <w:color w:val="000000"/>
                <w:szCs w:val="24"/>
                <w:lang w:eastAsia="ru-RU"/>
              </w:rPr>
            </w:pPr>
            <w:r w:rsidRPr="00893F85">
              <w:rPr>
                <w:rFonts w:eastAsia="Times New Roman"/>
                <w:bCs/>
                <w:i/>
                <w:color w:val="000000"/>
                <w:szCs w:val="24"/>
                <w:lang w:eastAsia="ru-RU"/>
              </w:rPr>
              <w:t>Размещены копии:</w:t>
            </w:r>
          </w:p>
        </w:tc>
        <w:tc>
          <w:tcPr>
            <w:tcW w:w="1432" w:type="dxa"/>
          </w:tcPr>
          <w:p w:rsidR="00EE28C4" w:rsidRPr="00893F85" w:rsidRDefault="00EE28C4" w:rsidP="00B048DE">
            <w:pPr>
              <w:widowControl w:val="0"/>
              <w:spacing w:line="240" w:lineRule="auto"/>
              <w:ind w:left="360"/>
              <w:jc w:val="center"/>
              <w:rPr>
                <w:rFonts w:eastAsia="Times New Roman"/>
                <w:b/>
                <w:bCs/>
                <w:i/>
                <w:color w:val="000000"/>
                <w:szCs w:val="24"/>
                <w:lang w:eastAsia="ru-RU"/>
              </w:rPr>
            </w:pPr>
          </w:p>
        </w:tc>
        <w:tc>
          <w:tcPr>
            <w:tcW w:w="1279" w:type="dxa"/>
          </w:tcPr>
          <w:p w:rsidR="00EE28C4" w:rsidRPr="00893F85" w:rsidRDefault="00EE28C4" w:rsidP="00B048DE">
            <w:pPr>
              <w:widowControl w:val="0"/>
              <w:spacing w:line="240" w:lineRule="auto"/>
              <w:ind w:left="360"/>
              <w:jc w:val="center"/>
              <w:rPr>
                <w:rFonts w:eastAsia="Times New Roman"/>
                <w:b/>
                <w:bCs/>
                <w:i/>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устава образовательной организации;</w:t>
            </w:r>
          </w:p>
        </w:tc>
        <w:tc>
          <w:tcPr>
            <w:tcW w:w="1432"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лицензии на осуществление образовательной деятельности (с приложениями);</w:t>
            </w:r>
          </w:p>
        </w:tc>
        <w:tc>
          <w:tcPr>
            <w:tcW w:w="1432"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свидетельства о государственной аккредитации (с приложениями);</w:t>
            </w:r>
          </w:p>
        </w:tc>
        <w:tc>
          <w:tcPr>
            <w:tcW w:w="1432"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 w:val="left" w:pos="462"/>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1432"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 w:val="left" w:pos="462"/>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локальных нормативных актов, предусмотренных </w:t>
            </w:r>
            <w:hyperlink r:id="rId6" w:anchor="block_108369" w:history="1">
              <w:r w:rsidRPr="00893F85">
                <w:rPr>
                  <w:rFonts w:eastAsia="Times New Roman"/>
                  <w:bCs/>
                  <w:color w:val="000000"/>
                  <w:szCs w:val="24"/>
                  <w:lang w:eastAsia="ru-RU"/>
                </w:rPr>
                <w:t>частью 2 статьи 30</w:t>
              </w:r>
            </w:hyperlink>
            <w:r w:rsidRPr="00893F85">
              <w:rPr>
                <w:rFonts w:eastAsia="Times New Roman"/>
                <w:bCs/>
                <w:color w:val="000000"/>
                <w:szCs w:val="24"/>
                <w:lang w:eastAsia="ru-RU"/>
              </w:rPr>
              <w:t xml:space="preserve"> Федерального закона «Об образовании в Российской Федерации», </w:t>
            </w:r>
          </w:p>
        </w:tc>
        <w:tc>
          <w:tcPr>
            <w:tcW w:w="1432"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 w:val="left" w:pos="462"/>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правил внутреннего распорядка обучающихся, правил внутреннего трудового распорядка и коллективного </w:t>
            </w:r>
            <w:r w:rsidRPr="00893F85">
              <w:rPr>
                <w:rFonts w:eastAsia="Times New Roman"/>
                <w:bCs/>
                <w:color w:val="000000"/>
                <w:szCs w:val="24"/>
                <w:lang w:eastAsia="ru-RU"/>
              </w:rPr>
              <w:lastRenderedPageBreak/>
              <w:t>договора;</w:t>
            </w:r>
          </w:p>
        </w:tc>
        <w:tc>
          <w:tcPr>
            <w:tcW w:w="1432"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tabs>
                <w:tab w:val="left" w:pos="284"/>
              </w:tabs>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B048DE">
            <w:pPr>
              <w:widowControl w:val="0"/>
              <w:spacing w:line="240" w:lineRule="auto"/>
              <w:rPr>
                <w:rFonts w:eastAsia="Times New Roman"/>
                <w:bCs/>
                <w:i/>
                <w:color w:val="000000"/>
                <w:szCs w:val="24"/>
                <w:lang w:eastAsia="ru-RU"/>
              </w:rPr>
            </w:pPr>
            <w:r w:rsidRPr="00893F85">
              <w:rPr>
                <w:rFonts w:eastAsia="Times New Roman"/>
                <w:bCs/>
                <w:i/>
                <w:color w:val="000000"/>
                <w:szCs w:val="24"/>
                <w:lang w:eastAsia="ru-RU"/>
              </w:rPr>
              <w:lastRenderedPageBreak/>
              <w:t>Размещены сведения:</w:t>
            </w:r>
          </w:p>
        </w:tc>
        <w:tc>
          <w:tcPr>
            <w:tcW w:w="1432" w:type="dxa"/>
          </w:tcPr>
          <w:p w:rsidR="00EE28C4" w:rsidRPr="00893F85" w:rsidRDefault="00EE28C4" w:rsidP="00B048DE">
            <w:pPr>
              <w:widowControl w:val="0"/>
              <w:tabs>
                <w:tab w:val="left" w:pos="284"/>
              </w:tabs>
              <w:spacing w:line="240" w:lineRule="auto"/>
              <w:ind w:left="360"/>
              <w:jc w:val="center"/>
              <w:rPr>
                <w:rFonts w:eastAsia="Times New Roman"/>
                <w:bCs/>
                <w:i/>
                <w:color w:val="000000"/>
                <w:szCs w:val="24"/>
                <w:lang w:eastAsia="ru-RU"/>
              </w:rPr>
            </w:pPr>
          </w:p>
        </w:tc>
        <w:tc>
          <w:tcPr>
            <w:tcW w:w="1279" w:type="dxa"/>
          </w:tcPr>
          <w:p w:rsidR="00EE28C4" w:rsidRPr="00893F85" w:rsidRDefault="00EE28C4" w:rsidP="00B048DE">
            <w:pPr>
              <w:widowControl w:val="0"/>
              <w:tabs>
                <w:tab w:val="left" w:pos="284"/>
              </w:tabs>
              <w:spacing w:line="240" w:lineRule="auto"/>
              <w:ind w:left="360"/>
              <w:jc w:val="center"/>
              <w:rPr>
                <w:rFonts w:eastAsia="Times New Roman"/>
                <w:bCs/>
                <w:i/>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об уровне образования;</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формах обучения;</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нормативном сроке обучения;</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сроке действия государственной аккредитации образовательной программы (при наличии государственной аккредитации);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описание образовательной программы с приложением ее копии;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об учебном плане с приложением его копии;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 аннотации к рабочим программам дисциплин (по каждой дисциплине в составе образовательной программы) с приложением их копий (при наличии);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 календарный учебный график с приложением его копии;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методических и иных документах, разработанных образовательной организацией для обеспечения образовательного процесса;</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языках, на которых осуществляется образование (обучение);</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федеральных государственных образовательных стандартах и об образовательных стандартах с приложением их копий (при наличии);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w:t>
            </w:r>
            <w:r w:rsidRPr="00893F85">
              <w:rPr>
                <w:rFonts w:eastAsia="Times New Roman"/>
                <w:bCs/>
                <w:color w:val="000000"/>
                <w:szCs w:val="24"/>
                <w:lang w:eastAsia="ru-RU"/>
              </w:rPr>
              <w:lastRenderedPageBreak/>
              <w:t>(при наличии); общий стаж работы; стаж работы по специальности;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lastRenderedPageBreak/>
              <w:t>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обеспечение доступа в здания образовательной организации инвалидов и лиц с ограниченными возможностями здоровья; условия питания обучающихся, в том числе инвалидов и лиц с ограниченными возможностями здоровья; условия охраны здоровья обучающихся, в том числе инвалидов и лиц с ограниченными возможностями здоровья;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о наличии и условиях предоставления обучающимся стипендий, мер социальной поддержки, о наличии общежития, интерната, </w:t>
            </w:r>
            <w:r w:rsidRPr="00097413">
              <w:rPr>
                <w:color w:val="22272F"/>
                <w:szCs w:val="24"/>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r w:rsidRPr="00893F85">
              <w:rPr>
                <w:rFonts w:eastAsia="Times New Roman"/>
                <w:bCs/>
                <w:color w:val="000000"/>
                <w:szCs w:val="24"/>
                <w:lang w:eastAsia="ru-RU"/>
              </w:rPr>
              <w:t>;</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трудоустройстве выпускников;</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Размещен отчет о результатах </w:t>
            </w:r>
            <w:proofErr w:type="spellStart"/>
            <w:r w:rsidRPr="00893F85">
              <w:rPr>
                <w:rFonts w:eastAsia="Times New Roman"/>
                <w:bCs/>
                <w:color w:val="000000"/>
                <w:szCs w:val="24"/>
                <w:lang w:eastAsia="ru-RU"/>
              </w:rPr>
              <w:t>самообследования</w:t>
            </w:r>
            <w:proofErr w:type="spellEnd"/>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Размещен документ о порядке оказания платных </w:t>
            </w:r>
            <w:r w:rsidRPr="00893F85">
              <w:rPr>
                <w:rFonts w:eastAsia="Times New Roman"/>
                <w:bCs/>
                <w:color w:val="000000"/>
                <w:szCs w:val="24"/>
                <w:lang w:eastAsia="ru-RU"/>
              </w:rPr>
              <w:lastRenderedPageBreak/>
              <w:t>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lastRenderedPageBreak/>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Размещены 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EE28C4">
            <w:pPr>
              <w:pStyle w:val="a3"/>
              <w:widowControl w:val="0"/>
              <w:numPr>
                <w:ilvl w:val="0"/>
                <w:numId w:val="2"/>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Иная информация</w:t>
            </w:r>
          </w:p>
        </w:tc>
        <w:tc>
          <w:tcPr>
            <w:tcW w:w="1432"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c>
          <w:tcPr>
            <w:tcW w:w="1279" w:type="dxa"/>
          </w:tcPr>
          <w:p w:rsidR="00EE28C4" w:rsidRPr="00893F85" w:rsidRDefault="00EE28C4" w:rsidP="00EE28C4">
            <w:pPr>
              <w:pStyle w:val="a3"/>
              <w:widowControl w:val="0"/>
              <w:numPr>
                <w:ilvl w:val="0"/>
                <w:numId w:val="1"/>
              </w:numPr>
              <w:spacing w:line="240" w:lineRule="auto"/>
              <w:jc w:val="center"/>
              <w:rPr>
                <w:rFonts w:eastAsia="Times New Roman"/>
                <w:bCs/>
                <w:color w:val="000000"/>
                <w:szCs w:val="24"/>
                <w:lang w:eastAsia="ru-RU"/>
              </w:rPr>
            </w:pPr>
          </w:p>
        </w:tc>
      </w:tr>
      <w:tr w:rsidR="00EE28C4" w:rsidRPr="00097413" w:rsidTr="003E5067">
        <w:tc>
          <w:tcPr>
            <w:tcW w:w="6619" w:type="dxa"/>
          </w:tcPr>
          <w:p w:rsidR="00EE28C4" w:rsidRPr="00893F85" w:rsidRDefault="00EE28C4" w:rsidP="00B048DE">
            <w:pPr>
              <w:widowControl w:val="0"/>
              <w:spacing w:line="240" w:lineRule="auto"/>
              <w:jc w:val="right"/>
              <w:rPr>
                <w:rFonts w:eastAsia="Times New Roman"/>
                <w:b/>
                <w:bCs/>
                <w:color w:val="000000"/>
                <w:szCs w:val="24"/>
                <w:lang w:eastAsia="ru-RU"/>
              </w:rPr>
            </w:pPr>
            <w:r w:rsidRPr="00893F85">
              <w:rPr>
                <w:rFonts w:eastAsia="Times New Roman"/>
                <w:b/>
                <w:bCs/>
                <w:color w:val="000000"/>
                <w:szCs w:val="24"/>
                <w:lang w:eastAsia="ru-RU"/>
              </w:rPr>
              <w:t>Всего</w:t>
            </w:r>
            <w:r w:rsidRPr="00893F85">
              <w:rPr>
                <w:rFonts w:eastAsia="Times New Roman"/>
                <w:bCs/>
                <w:color w:val="000000"/>
                <w:szCs w:val="24"/>
                <w:lang w:eastAsia="ru-RU"/>
              </w:rPr>
              <w:t xml:space="preserve"> </w:t>
            </w:r>
          </w:p>
        </w:tc>
        <w:tc>
          <w:tcPr>
            <w:tcW w:w="1432" w:type="dxa"/>
          </w:tcPr>
          <w:p w:rsidR="00EE28C4" w:rsidRPr="00097413" w:rsidRDefault="00EE28C4" w:rsidP="00B048DE">
            <w:pPr>
              <w:widowControl w:val="0"/>
              <w:tabs>
                <w:tab w:val="left" w:pos="459"/>
              </w:tabs>
              <w:spacing w:line="240" w:lineRule="auto"/>
              <w:jc w:val="center"/>
              <w:rPr>
                <w:b/>
                <w:color w:val="000000"/>
                <w:szCs w:val="24"/>
                <w:lang w:eastAsia="ru-RU"/>
              </w:rPr>
            </w:pPr>
            <w:r w:rsidRPr="00097413">
              <w:rPr>
                <w:b/>
                <w:color w:val="000000"/>
                <w:szCs w:val="24"/>
                <w:lang w:eastAsia="ru-RU"/>
              </w:rPr>
              <w:t>37</w:t>
            </w:r>
          </w:p>
        </w:tc>
        <w:tc>
          <w:tcPr>
            <w:tcW w:w="1279" w:type="dxa"/>
          </w:tcPr>
          <w:p w:rsidR="00EE28C4" w:rsidRPr="00097413" w:rsidRDefault="00EE28C4" w:rsidP="00B048DE">
            <w:pPr>
              <w:widowControl w:val="0"/>
              <w:tabs>
                <w:tab w:val="left" w:pos="459"/>
              </w:tabs>
              <w:spacing w:line="240" w:lineRule="auto"/>
              <w:jc w:val="center"/>
              <w:rPr>
                <w:b/>
                <w:color w:val="000000"/>
                <w:szCs w:val="24"/>
                <w:lang w:eastAsia="ru-RU"/>
              </w:rPr>
            </w:pPr>
            <w:r w:rsidRPr="00097413">
              <w:rPr>
                <w:b/>
                <w:color w:val="000000"/>
                <w:szCs w:val="24"/>
                <w:lang w:eastAsia="ru-RU"/>
              </w:rPr>
              <w:t>37</w:t>
            </w:r>
          </w:p>
        </w:tc>
      </w:tr>
    </w:tbl>
    <w:p w:rsidR="00EE28C4" w:rsidRPr="00893F85" w:rsidRDefault="00EE28C4" w:rsidP="00EE28C4"/>
    <w:p w:rsidR="008E5EEF" w:rsidRDefault="00EE28C4" w:rsidP="00EE28C4">
      <w:r w:rsidRPr="00893F85">
        <w:rPr>
          <w:rFonts w:eastAsia="Times New Roman"/>
          <w:b/>
          <w:bCs/>
          <w:color w:val="000000"/>
          <w:sz w:val="18"/>
          <w:szCs w:val="18"/>
          <w:lang w:eastAsia="ru-RU"/>
        </w:rPr>
        <w:br w:type="page"/>
      </w:r>
    </w:p>
    <w:sectPr w:rsidR="008E5E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8C4"/>
    <w:rsid w:val="003E5067"/>
    <w:rsid w:val="008E5EEF"/>
    <w:rsid w:val="00EE2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8C4"/>
    <w:pPr>
      <w:spacing w:after="0" w:line="276"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28C4"/>
    <w:pPr>
      <w:ind w:left="720"/>
      <w:contextualSpacing/>
    </w:pPr>
  </w:style>
  <w:style w:type="paragraph" w:styleId="a4">
    <w:name w:val="header"/>
    <w:basedOn w:val="a"/>
    <w:link w:val="a5"/>
    <w:uiPriority w:val="99"/>
    <w:unhideWhenUsed/>
    <w:rsid w:val="00EE28C4"/>
    <w:pPr>
      <w:tabs>
        <w:tab w:val="center" w:pos="4677"/>
        <w:tab w:val="right" w:pos="9355"/>
      </w:tabs>
      <w:spacing w:line="240" w:lineRule="auto"/>
    </w:pPr>
    <w:rPr>
      <w:rFonts w:ascii="Calibri" w:eastAsia="Times New Roman" w:hAnsi="Calibri"/>
      <w:sz w:val="22"/>
      <w:lang w:eastAsia="ru-RU"/>
    </w:rPr>
  </w:style>
  <w:style w:type="character" w:customStyle="1" w:styleId="a5">
    <w:name w:val="Верхний колонтитул Знак"/>
    <w:basedOn w:val="a0"/>
    <w:link w:val="a4"/>
    <w:uiPriority w:val="99"/>
    <w:rsid w:val="00EE28C4"/>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8C4"/>
    <w:pPr>
      <w:spacing w:after="0" w:line="276"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28C4"/>
    <w:pPr>
      <w:ind w:left="720"/>
      <w:contextualSpacing/>
    </w:pPr>
  </w:style>
  <w:style w:type="paragraph" w:styleId="a4">
    <w:name w:val="header"/>
    <w:basedOn w:val="a"/>
    <w:link w:val="a5"/>
    <w:uiPriority w:val="99"/>
    <w:unhideWhenUsed/>
    <w:rsid w:val="00EE28C4"/>
    <w:pPr>
      <w:tabs>
        <w:tab w:val="center" w:pos="4677"/>
        <w:tab w:val="right" w:pos="9355"/>
      </w:tabs>
      <w:spacing w:line="240" w:lineRule="auto"/>
    </w:pPr>
    <w:rPr>
      <w:rFonts w:ascii="Calibri" w:eastAsia="Times New Roman" w:hAnsi="Calibri"/>
      <w:sz w:val="22"/>
      <w:lang w:eastAsia="ru-RU"/>
    </w:rPr>
  </w:style>
  <w:style w:type="character" w:customStyle="1" w:styleId="a5">
    <w:name w:val="Верхний колонтитул Знак"/>
    <w:basedOn w:val="a0"/>
    <w:link w:val="a4"/>
    <w:uiPriority w:val="99"/>
    <w:rsid w:val="00EE28C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291362/7d6bbe1829627ce93319dc72963759a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1168</Words>
  <Characters>6659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Zarema</cp:lastModifiedBy>
  <cp:revision>2</cp:revision>
  <dcterms:created xsi:type="dcterms:W3CDTF">2019-10-03T06:17:00Z</dcterms:created>
  <dcterms:modified xsi:type="dcterms:W3CDTF">2019-10-03T06:17:00Z</dcterms:modified>
</cp:coreProperties>
</file>