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E28C4" w:rsidRPr="00893F85" w:rsidRDefault="00EE28C4" w:rsidP="00EE28C4">
      <w:pPr>
        <w:pStyle w:val="a4"/>
        <w:jc w:val="right"/>
        <w:rPr>
          <w:rFonts w:ascii="Times New Roman" w:hAnsi="Times New Roman"/>
          <w:sz w:val="24"/>
        </w:rPr>
      </w:pPr>
      <w:r w:rsidRPr="00893F85">
        <w:rPr>
          <w:rFonts w:ascii="Times New Roman" w:hAnsi="Times New Roman"/>
          <w:sz w:val="24"/>
        </w:rPr>
        <w:t>Приложение 3 к расчету показателя 1.1</w:t>
      </w:r>
    </w:p>
    <w:p w:rsidR="00EE28C4" w:rsidRPr="00893F85" w:rsidRDefault="00EE28C4" w:rsidP="00EE28C4">
      <w:pPr>
        <w:pStyle w:val="a4"/>
        <w:jc w:val="right"/>
        <w:rPr>
          <w:rFonts w:ascii="Times New Roman" w:hAnsi="Times New Roman"/>
          <w:sz w:val="24"/>
        </w:rPr>
      </w:pPr>
      <w:r w:rsidRPr="00893F85">
        <w:rPr>
          <w:rFonts w:ascii="Times New Roman" w:hAnsi="Times New Roman"/>
          <w:sz w:val="24"/>
        </w:rPr>
        <w:t>Образование</w:t>
      </w:r>
    </w:p>
    <w:p w:rsidR="00EE28C4" w:rsidRPr="00893F85" w:rsidRDefault="00EE28C4" w:rsidP="00EE28C4">
      <w:pPr>
        <w:spacing w:line="240" w:lineRule="auto"/>
        <w:jc w:val="center"/>
        <w:rPr>
          <w:rFonts w:eastAsia="Times New Roman"/>
          <w:b/>
          <w:color w:val="000000"/>
          <w:szCs w:val="24"/>
          <w:lang w:eastAsia="ru-RU"/>
        </w:rPr>
      </w:pPr>
    </w:p>
    <w:p w:rsidR="00EE28C4" w:rsidRPr="00893F85" w:rsidRDefault="00EE28C4" w:rsidP="00EE28C4">
      <w:pPr>
        <w:spacing w:line="240" w:lineRule="auto"/>
        <w:jc w:val="center"/>
        <w:rPr>
          <w:rFonts w:eastAsia="Times New Roman"/>
          <w:b/>
          <w:color w:val="000000"/>
          <w:szCs w:val="24"/>
          <w:lang w:eastAsia="ru-RU"/>
        </w:rPr>
      </w:pPr>
      <w:r w:rsidRPr="00893F85">
        <w:rPr>
          <w:rFonts w:eastAsia="Times New Roman"/>
          <w:b/>
          <w:color w:val="000000"/>
          <w:szCs w:val="24"/>
          <w:lang w:eastAsia="ru-RU"/>
        </w:rPr>
        <w:t xml:space="preserve">Установленный нормативными правовыми актами </w:t>
      </w:r>
    </w:p>
    <w:p w:rsidR="00EE28C4" w:rsidRPr="00893F85" w:rsidRDefault="00EE28C4" w:rsidP="00EE28C4">
      <w:pPr>
        <w:spacing w:line="240" w:lineRule="auto"/>
        <w:jc w:val="center"/>
        <w:rPr>
          <w:rFonts w:eastAsia="Times New Roman"/>
          <w:b/>
          <w:color w:val="000000"/>
          <w:szCs w:val="24"/>
          <w:lang w:eastAsia="ru-RU"/>
        </w:rPr>
      </w:pPr>
      <w:r w:rsidRPr="00893F85">
        <w:rPr>
          <w:rFonts w:eastAsia="Times New Roman"/>
          <w:b/>
          <w:color w:val="000000"/>
          <w:szCs w:val="24"/>
          <w:lang w:eastAsia="ru-RU"/>
        </w:rPr>
        <w:t>объем информации (количество материалов/единиц информации) о деятельности образовательной организации, которая должна быть размещена на общедоступных информационных ресурсах</w:t>
      </w:r>
    </w:p>
    <w:p w:rsidR="00EE28C4" w:rsidRPr="00893F85" w:rsidRDefault="00EE28C4" w:rsidP="00EE28C4"/>
    <w:tbl>
      <w:tblPr>
        <w:tblW w:w="933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619"/>
        <w:gridCol w:w="1432"/>
        <w:gridCol w:w="1279"/>
      </w:tblGrid>
      <w:tr w:rsidR="00EE28C4" w:rsidRPr="00097413" w:rsidTr="003E5067">
        <w:tc>
          <w:tcPr>
            <w:tcW w:w="6619" w:type="dxa"/>
            <w:vAlign w:val="center"/>
          </w:tcPr>
          <w:p w:rsidR="00EE28C4" w:rsidRPr="00893F85" w:rsidRDefault="00EE28C4" w:rsidP="00B048DE">
            <w:pPr>
              <w:widowControl w:val="0"/>
              <w:spacing w:line="240" w:lineRule="auto"/>
              <w:jc w:val="center"/>
              <w:rPr>
                <w:rFonts w:eastAsia="Times New Roman"/>
                <w:bCs/>
                <w:color w:val="000000"/>
                <w:szCs w:val="24"/>
                <w:lang w:eastAsia="ru-RU"/>
              </w:rPr>
            </w:pPr>
            <w:r w:rsidRPr="00893F85">
              <w:rPr>
                <w:rFonts w:eastAsia="Times New Roman"/>
                <w:color w:val="000000"/>
                <w:szCs w:val="24"/>
                <w:lang w:eastAsia="ru-RU"/>
              </w:rPr>
              <w:t>Перечень информации</w:t>
            </w:r>
            <w:bookmarkStart w:id="0" w:name="_GoBack"/>
            <w:bookmarkEnd w:id="0"/>
          </w:p>
        </w:tc>
        <w:tc>
          <w:tcPr>
            <w:tcW w:w="1432" w:type="dxa"/>
          </w:tcPr>
          <w:p w:rsidR="00EE28C4" w:rsidRPr="00893F85" w:rsidRDefault="00EE28C4" w:rsidP="00B048DE">
            <w:pPr>
              <w:widowControl w:val="0"/>
              <w:spacing w:line="240" w:lineRule="auto"/>
              <w:ind w:left="-108" w:right="-108"/>
              <w:jc w:val="center"/>
              <w:rPr>
                <w:rFonts w:eastAsia="Times New Roman"/>
                <w:bCs/>
                <w:color w:val="000000"/>
                <w:szCs w:val="24"/>
                <w:lang w:eastAsia="ru-RU"/>
              </w:rPr>
            </w:pPr>
            <w:r w:rsidRPr="00893F85">
              <w:rPr>
                <w:rFonts w:eastAsia="Times New Roman"/>
                <w:color w:val="000000"/>
                <w:szCs w:val="24"/>
                <w:lang w:eastAsia="ru-RU"/>
              </w:rPr>
              <w:t xml:space="preserve">на </w:t>
            </w:r>
            <w:proofErr w:type="spellStart"/>
            <w:proofErr w:type="gramStart"/>
            <w:r w:rsidRPr="00893F85">
              <w:rPr>
                <w:rFonts w:eastAsia="Times New Roman"/>
                <w:color w:val="000000"/>
                <w:szCs w:val="24"/>
                <w:lang w:eastAsia="ru-RU"/>
              </w:rPr>
              <w:t>информацион-ных</w:t>
            </w:r>
            <w:proofErr w:type="spellEnd"/>
            <w:proofErr w:type="gramEnd"/>
            <w:r w:rsidRPr="00893F85">
              <w:rPr>
                <w:rFonts w:eastAsia="Times New Roman"/>
                <w:color w:val="000000"/>
                <w:szCs w:val="24"/>
                <w:lang w:eastAsia="ru-RU"/>
              </w:rPr>
              <w:t xml:space="preserve"> стендах в помещении организации</w:t>
            </w:r>
          </w:p>
        </w:tc>
        <w:tc>
          <w:tcPr>
            <w:tcW w:w="1279" w:type="dxa"/>
          </w:tcPr>
          <w:p w:rsidR="00EE28C4" w:rsidRPr="00893F85" w:rsidRDefault="00EE28C4" w:rsidP="00B048DE">
            <w:pPr>
              <w:widowControl w:val="0"/>
              <w:spacing w:line="240" w:lineRule="auto"/>
              <w:ind w:right="-108"/>
              <w:jc w:val="center"/>
              <w:rPr>
                <w:rFonts w:eastAsia="Times New Roman"/>
                <w:bCs/>
                <w:color w:val="000000"/>
                <w:szCs w:val="24"/>
                <w:lang w:eastAsia="ru-RU"/>
              </w:rPr>
            </w:pPr>
            <w:r w:rsidRPr="00893F85">
              <w:rPr>
                <w:rFonts w:eastAsia="Times New Roman"/>
                <w:color w:val="000000"/>
                <w:szCs w:val="24"/>
                <w:lang w:eastAsia="ru-RU"/>
              </w:rPr>
              <w:t>на официальном сайте организации в сети "Интернет»</w:t>
            </w:r>
          </w:p>
        </w:tc>
      </w:tr>
      <w:tr w:rsidR="00EE28C4" w:rsidRPr="00097413" w:rsidTr="003E5067">
        <w:tc>
          <w:tcPr>
            <w:tcW w:w="6619" w:type="dxa"/>
          </w:tcPr>
          <w:p w:rsidR="00EE28C4" w:rsidRPr="00893F85" w:rsidRDefault="00EE28C4" w:rsidP="00B048DE">
            <w:pPr>
              <w:widowControl w:val="0"/>
              <w:spacing w:line="240" w:lineRule="auto"/>
              <w:jc w:val="center"/>
              <w:rPr>
                <w:rFonts w:eastAsia="Times New Roman"/>
                <w:bCs/>
                <w:color w:val="000000"/>
                <w:szCs w:val="24"/>
                <w:lang w:eastAsia="ru-RU"/>
              </w:rPr>
            </w:pPr>
            <w:r w:rsidRPr="00893F85">
              <w:rPr>
                <w:rFonts w:eastAsia="Times New Roman"/>
                <w:bCs/>
                <w:color w:val="000000"/>
                <w:szCs w:val="24"/>
                <w:lang w:eastAsia="ru-RU"/>
              </w:rPr>
              <w:t>1</w:t>
            </w:r>
          </w:p>
        </w:tc>
        <w:tc>
          <w:tcPr>
            <w:tcW w:w="1432" w:type="dxa"/>
          </w:tcPr>
          <w:p w:rsidR="00EE28C4" w:rsidRPr="00893F85" w:rsidRDefault="00EE28C4" w:rsidP="00B048DE">
            <w:pPr>
              <w:widowControl w:val="0"/>
              <w:spacing w:line="240" w:lineRule="auto"/>
              <w:ind w:left="-108" w:right="-108"/>
              <w:jc w:val="center"/>
              <w:rPr>
                <w:rFonts w:eastAsia="Times New Roman"/>
                <w:color w:val="000000"/>
                <w:szCs w:val="24"/>
                <w:lang w:eastAsia="ru-RU"/>
              </w:rPr>
            </w:pPr>
            <w:r w:rsidRPr="00893F85">
              <w:rPr>
                <w:rFonts w:eastAsia="Times New Roman"/>
                <w:color w:val="000000"/>
                <w:szCs w:val="24"/>
                <w:lang w:eastAsia="ru-RU"/>
              </w:rPr>
              <w:t>2</w:t>
            </w:r>
          </w:p>
        </w:tc>
        <w:tc>
          <w:tcPr>
            <w:tcW w:w="1279" w:type="dxa"/>
          </w:tcPr>
          <w:p w:rsidR="00EE28C4" w:rsidRPr="00893F85" w:rsidRDefault="00EE28C4" w:rsidP="00B048DE">
            <w:pPr>
              <w:widowControl w:val="0"/>
              <w:spacing w:line="240" w:lineRule="auto"/>
              <w:ind w:right="-108"/>
              <w:jc w:val="center"/>
              <w:rPr>
                <w:rFonts w:eastAsia="Times New Roman"/>
                <w:color w:val="000000"/>
                <w:szCs w:val="24"/>
                <w:lang w:eastAsia="ru-RU"/>
              </w:rPr>
            </w:pPr>
            <w:r w:rsidRPr="00893F85">
              <w:rPr>
                <w:rFonts w:eastAsia="Times New Roman"/>
                <w:color w:val="000000"/>
                <w:szCs w:val="24"/>
                <w:lang w:eastAsia="ru-RU"/>
              </w:rPr>
              <w:t>3</w:t>
            </w:r>
          </w:p>
        </w:tc>
      </w:tr>
      <w:tr w:rsidR="00EE28C4" w:rsidRPr="00097413" w:rsidTr="003E5067">
        <w:tc>
          <w:tcPr>
            <w:tcW w:w="6619" w:type="dxa"/>
          </w:tcPr>
          <w:p w:rsidR="00EE28C4" w:rsidRPr="00893F85" w:rsidRDefault="00EE28C4" w:rsidP="00EE28C4">
            <w:pPr>
              <w:pStyle w:val="a3"/>
              <w:widowControl w:val="0"/>
              <w:numPr>
                <w:ilvl w:val="0"/>
                <w:numId w:val="2"/>
              </w:numPr>
              <w:tabs>
                <w:tab w:val="left" w:pos="284"/>
                <w:tab w:val="left" w:pos="317"/>
              </w:tabs>
              <w:spacing w:line="240" w:lineRule="auto"/>
              <w:ind w:left="33" w:firstLine="0"/>
              <w:contextualSpacing w:val="0"/>
              <w:rPr>
                <w:rFonts w:eastAsia="Times New Roman"/>
                <w:bCs/>
                <w:color w:val="000000"/>
                <w:szCs w:val="24"/>
                <w:lang w:eastAsia="ru-RU"/>
              </w:rPr>
            </w:pPr>
            <w:r w:rsidRPr="00893F85">
              <w:rPr>
                <w:rFonts w:eastAsia="Times New Roman"/>
                <w:bCs/>
                <w:color w:val="000000"/>
                <w:szCs w:val="24"/>
                <w:lang w:eastAsia="ru-RU"/>
              </w:rPr>
              <w:t xml:space="preserve">Информация  о дате создания образовательной организации, </w:t>
            </w:r>
          </w:p>
        </w:tc>
        <w:tc>
          <w:tcPr>
            <w:tcW w:w="1432" w:type="dxa"/>
          </w:tcPr>
          <w:p w:rsidR="00EE28C4" w:rsidRPr="00893F85" w:rsidRDefault="00EE28C4" w:rsidP="00EE28C4">
            <w:pPr>
              <w:pStyle w:val="a3"/>
              <w:widowControl w:val="0"/>
              <w:numPr>
                <w:ilvl w:val="0"/>
                <w:numId w:val="1"/>
              </w:numPr>
              <w:spacing w:line="240" w:lineRule="auto"/>
              <w:jc w:val="center"/>
              <w:rPr>
                <w:rFonts w:eastAsia="Times New Roman"/>
                <w:b/>
                <w:bCs/>
                <w:color w:val="000000"/>
                <w:szCs w:val="24"/>
                <w:lang w:eastAsia="ru-RU"/>
              </w:rPr>
            </w:pPr>
          </w:p>
        </w:tc>
        <w:tc>
          <w:tcPr>
            <w:tcW w:w="1279" w:type="dxa"/>
          </w:tcPr>
          <w:p w:rsidR="00EE28C4" w:rsidRPr="00893F85" w:rsidRDefault="00EE28C4" w:rsidP="00EE28C4">
            <w:pPr>
              <w:pStyle w:val="a3"/>
              <w:widowControl w:val="0"/>
              <w:numPr>
                <w:ilvl w:val="0"/>
                <w:numId w:val="1"/>
              </w:numPr>
              <w:spacing w:line="240" w:lineRule="auto"/>
              <w:jc w:val="center"/>
              <w:rPr>
                <w:rFonts w:eastAsia="Times New Roman"/>
                <w:b/>
                <w:bCs/>
                <w:color w:val="000000"/>
                <w:szCs w:val="24"/>
                <w:lang w:eastAsia="ru-RU"/>
              </w:rPr>
            </w:pPr>
          </w:p>
        </w:tc>
      </w:tr>
      <w:tr w:rsidR="00EE28C4" w:rsidRPr="00097413" w:rsidTr="003E5067">
        <w:tc>
          <w:tcPr>
            <w:tcW w:w="6619" w:type="dxa"/>
          </w:tcPr>
          <w:p w:rsidR="00EE28C4" w:rsidRPr="00893F85" w:rsidRDefault="00EE28C4" w:rsidP="00EE28C4">
            <w:pPr>
              <w:pStyle w:val="a3"/>
              <w:widowControl w:val="0"/>
              <w:numPr>
                <w:ilvl w:val="0"/>
                <w:numId w:val="2"/>
              </w:numPr>
              <w:tabs>
                <w:tab w:val="left" w:pos="284"/>
                <w:tab w:val="left" w:pos="317"/>
              </w:tabs>
              <w:spacing w:line="240" w:lineRule="auto"/>
              <w:ind w:left="33" w:firstLine="0"/>
              <w:contextualSpacing w:val="0"/>
              <w:rPr>
                <w:rFonts w:eastAsia="Times New Roman"/>
                <w:bCs/>
                <w:color w:val="000000"/>
                <w:szCs w:val="24"/>
                <w:lang w:eastAsia="ru-RU"/>
              </w:rPr>
            </w:pPr>
            <w:r w:rsidRPr="00893F85">
              <w:rPr>
                <w:rFonts w:eastAsia="Times New Roman"/>
                <w:bCs/>
                <w:color w:val="000000"/>
                <w:szCs w:val="24"/>
                <w:lang w:eastAsia="ru-RU"/>
              </w:rPr>
              <w:t>Информация об учредителе, учредителях образовательной организации</w:t>
            </w:r>
          </w:p>
        </w:tc>
        <w:tc>
          <w:tcPr>
            <w:tcW w:w="1432" w:type="dxa"/>
          </w:tcPr>
          <w:p w:rsidR="00EE28C4" w:rsidRPr="00893F85" w:rsidRDefault="00EE28C4" w:rsidP="00EE28C4">
            <w:pPr>
              <w:pStyle w:val="a3"/>
              <w:widowControl w:val="0"/>
              <w:numPr>
                <w:ilvl w:val="0"/>
                <w:numId w:val="1"/>
              </w:numPr>
              <w:spacing w:line="240" w:lineRule="auto"/>
              <w:jc w:val="center"/>
              <w:rPr>
                <w:rFonts w:eastAsia="Times New Roman"/>
                <w:b/>
                <w:bCs/>
                <w:color w:val="000000"/>
                <w:szCs w:val="24"/>
                <w:lang w:eastAsia="ru-RU"/>
              </w:rPr>
            </w:pPr>
          </w:p>
        </w:tc>
        <w:tc>
          <w:tcPr>
            <w:tcW w:w="1279" w:type="dxa"/>
          </w:tcPr>
          <w:p w:rsidR="00EE28C4" w:rsidRPr="00893F85" w:rsidRDefault="00EE28C4" w:rsidP="00EE28C4">
            <w:pPr>
              <w:pStyle w:val="a3"/>
              <w:widowControl w:val="0"/>
              <w:numPr>
                <w:ilvl w:val="0"/>
                <w:numId w:val="1"/>
              </w:numPr>
              <w:spacing w:line="240" w:lineRule="auto"/>
              <w:jc w:val="center"/>
              <w:rPr>
                <w:rFonts w:eastAsia="Times New Roman"/>
                <w:b/>
                <w:bCs/>
                <w:color w:val="000000"/>
                <w:szCs w:val="24"/>
                <w:lang w:eastAsia="ru-RU"/>
              </w:rPr>
            </w:pPr>
          </w:p>
        </w:tc>
      </w:tr>
      <w:tr w:rsidR="00EE28C4" w:rsidRPr="00097413" w:rsidTr="003E5067">
        <w:tc>
          <w:tcPr>
            <w:tcW w:w="6619" w:type="dxa"/>
          </w:tcPr>
          <w:p w:rsidR="00EE28C4" w:rsidRPr="00893F85" w:rsidRDefault="00EE28C4" w:rsidP="00EE28C4">
            <w:pPr>
              <w:pStyle w:val="a3"/>
              <w:widowControl w:val="0"/>
              <w:numPr>
                <w:ilvl w:val="0"/>
                <w:numId w:val="2"/>
              </w:numPr>
              <w:tabs>
                <w:tab w:val="left" w:pos="284"/>
                <w:tab w:val="left" w:pos="317"/>
              </w:tabs>
              <w:spacing w:line="240" w:lineRule="auto"/>
              <w:ind w:left="33" w:firstLine="0"/>
              <w:contextualSpacing w:val="0"/>
              <w:rPr>
                <w:rFonts w:eastAsia="Times New Roman"/>
                <w:bCs/>
                <w:color w:val="000000"/>
                <w:szCs w:val="24"/>
                <w:lang w:eastAsia="ru-RU"/>
              </w:rPr>
            </w:pPr>
            <w:r w:rsidRPr="00893F85">
              <w:rPr>
                <w:rFonts w:eastAsia="Times New Roman"/>
                <w:bCs/>
                <w:color w:val="000000"/>
                <w:szCs w:val="24"/>
                <w:lang w:eastAsia="ru-RU"/>
              </w:rPr>
              <w:t>Информация о месте нахождения образовательной организации и ее филиалов (при наличии),</w:t>
            </w:r>
          </w:p>
        </w:tc>
        <w:tc>
          <w:tcPr>
            <w:tcW w:w="1432" w:type="dxa"/>
          </w:tcPr>
          <w:p w:rsidR="00EE28C4" w:rsidRPr="00893F85" w:rsidRDefault="00EE28C4" w:rsidP="00EE28C4">
            <w:pPr>
              <w:pStyle w:val="a3"/>
              <w:widowControl w:val="0"/>
              <w:numPr>
                <w:ilvl w:val="0"/>
                <w:numId w:val="1"/>
              </w:numPr>
              <w:spacing w:line="240" w:lineRule="auto"/>
              <w:jc w:val="center"/>
              <w:rPr>
                <w:rFonts w:eastAsia="Times New Roman"/>
                <w:b/>
                <w:bCs/>
                <w:color w:val="000000"/>
                <w:szCs w:val="24"/>
                <w:lang w:eastAsia="ru-RU"/>
              </w:rPr>
            </w:pPr>
          </w:p>
        </w:tc>
        <w:tc>
          <w:tcPr>
            <w:tcW w:w="1279" w:type="dxa"/>
          </w:tcPr>
          <w:p w:rsidR="00EE28C4" w:rsidRPr="00893F85" w:rsidRDefault="00EE28C4" w:rsidP="00EE28C4">
            <w:pPr>
              <w:pStyle w:val="a3"/>
              <w:widowControl w:val="0"/>
              <w:numPr>
                <w:ilvl w:val="0"/>
                <w:numId w:val="1"/>
              </w:numPr>
              <w:spacing w:line="240" w:lineRule="auto"/>
              <w:jc w:val="center"/>
              <w:rPr>
                <w:rFonts w:eastAsia="Times New Roman"/>
                <w:b/>
                <w:bCs/>
                <w:color w:val="000000"/>
                <w:szCs w:val="24"/>
                <w:lang w:eastAsia="ru-RU"/>
              </w:rPr>
            </w:pPr>
          </w:p>
        </w:tc>
      </w:tr>
      <w:tr w:rsidR="00EE28C4" w:rsidRPr="00097413" w:rsidTr="003E5067">
        <w:tc>
          <w:tcPr>
            <w:tcW w:w="6619" w:type="dxa"/>
          </w:tcPr>
          <w:p w:rsidR="00EE28C4" w:rsidRPr="00893F85" w:rsidRDefault="00EE28C4" w:rsidP="00EE28C4">
            <w:pPr>
              <w:pStyle w:val="a3"/>
              <w:widowControl w:val="0"/>
              <w:numPr>
                <w:ilvl w:val="0"/>
                <w:numId w:val="2"/>
              </w:numPr>
              <w:tabs>
                <w:tab w:val="left" w:pos="284"/>
                <w:tab w:val="left" w:pos="317"/>
              </w:tabs>
              <w:spacing w:line="240" w:lineRule="auto"/>
              <w:ind w:left="33" w:firstLine="0"/>
              <w:contextualSpacing w:val="0"/>
              <w:rPr>
                <w:rFonts w:eastAsia="Times New Roman"/>
                <w:bCs/>
                <w:color w:val="000000"/>
                <w:szCs w:val="24"/>
                <w:lang w:eastAsia="ru-RU"/>
              </w:rPr>
            </w:pPr>
            <w:r w:rsidRPr="00893F85">
              <w:rPr>
                <w:rFonts w:eastAsia="Times New Roman"/>
                <w:bCs/>
                <w:color w:val="000000"/>
                <w:szCs w:val="24"/>
                <w:lang w:eastAsia="ru-RU"/>
              </w:rPr>
              <w:t>Информация о режиме, графике работы,</w:t>
            </w:r>
          </w:p>
        </w:tc>
        <w:tc>
          <w:tcPr>
            <w:tcW w:w="1432" w:type="dxa"/>
          </w:tcPr>
          <w:p w:rsidR="00EE28C4" w:rsidRPr="00893F85" w:rsidRDefault="00EE28C4" w:rsidP="00EE28C4">
            <w:pPr>
              <w:pStyle w:val="a3"/>
              <w:widowControl w:val="0"/>
              <w:numPr>
                <w:ilvl w:val="0"/>
                <w:numId w:val="1"/>
              </w:numPr>
              <w:spacing w:line="240" w:lineRule="auto"/>
              <w:jc w:val="center"/>
              <w:rPr>
                <w:rFonts w:eastAsia="Times New Roman"/>
                <w:b/>
                <w:bCs/>
                <w:color w:val="000000"/>
                <w:szCs w:val="24"/>
                <w:lang w:eastAsia="ru-RU"/>
              </w:rPr>
            </w:pPr>
          </w:p>
        </w:tc>
        <w:tc>
          <w:tcPr>
            <w:tcW w:w="1279" w:type="dxa"/>
          </w:tcPr>
          <w:p w:rsidR="00EE28C4" w:rsidRPr="00893F85" w:rsidRDefault="00EE28C4" w:rsidP="00EE28C4">
            <w:pPr>
              <w:pStyle w:val="a3"/>
              <w:widowControl w:val="0"/>
              <w:numPr>
                <w:ilvl w:val="0"/>
                <w:numId w:val="1"/>
              </w:numPr>
              <w:spacing w:line="240" w:lineRule="auto"/>
              <w:jc w:val="center"/>
              <w:rPr>
                <w:rFonts w:eastAsia="Times New Roman"/>
                <w:b/>
                <w:bCs/>
                <w:color w:val="000000"/>
                <w:szCs w:val="24"/>
                <w:lang w:eastAsia="ru-RU"/>
              </w:rPr>
            </w:pPr>
          </w:p>
        </w:tc>
      </w:tr>
      <w:tr w:rsidR="00EE28C4" w:rsidRPr="00097413" w:rsidTr="003E5067">
        <w:tc>
          <w:tcPr>
            <w:tcW w:w="6619" w:type="dxa"/>
          </w:tcPr>
          <w:p w:rsidR="00EE28C4" w:rsidRPr="00893F85" w:rsidRDefault="00EE28C4" w:rsidP="00EE28C4">
            <w:pPr>
              <w:pStyle w:val="a3"/>
              <w:widowControl w:val="0"/>
              <w:numPr>
                <w:ilvl w:val="0"/>
                <w:numId w:val="2"/>
              </w:numPr>
              <w:tabs>
                <w:tab w:val="left" w:pos="284"/>
                <w:tab w:val="left" w:pos="317"/>
              </w:tabs>
              <w:spacing w:line="240" w:lineRule="auto"/>
              <w:ind w:left="33" w:firstLine="0"/>
              <w:contextualSpacing w:val="0"/>
              <w:rPr>
                <w:rFonts w:eastAsia="Times New Roman"/>
                <w:bCs/>
                <w:color w:val="000000"/>
                <w:szCs w:val="24"/>
                <w:lang w:eastAsia="ru-RU"/>
              </w:rPr>
            </w:pPr>
            <w:r w:rsidRPr="00893F85">
              <w:rPr>
                <w:rFonts w:eastAsia="Times New Roman"/>
                <w:bCs/>
                <w:color w:val="000000"/>
                <w:szCs w:val="24"/>
                <w:lang w:eastAsia="ru-RU"/>
              </w:rPr>
              <w:t>Информация о контактных телефонах и об адресах электронной почты;</w:t>
            </w:r>
          </w:p>
        </w:tc>
        <w:tc>
          <w:tcPr>
            <w:tcW w:w="1432" w:type="dxa"/>
          </w:tcPr>
          <w:p w:rsidR="00EE28C4" w:rsidRPr="00893F85" w:rsidRDefault="00EE28C4" w:rsidP="00EE28C4">
            <w:pPr>
              <w:pStyle w:val="a3"/>
              <w:widowControl w:val="0"/>
              <w:numPr>
                <w:ilvl w:val="0"/>
                <w:numId w:val="1"/>
              </w:numPr>
              <w:spacing w:line="240" w:lineRule="auto"/>
              <w:jc w:val="center"/>
              <w:rPr>
                <w:rFonts w:eastAsia="Times New Roman"/>
                <w:b/>
                <w:bCs/>
                <w:color w:val="000000"/>
                <w:szCs w:val="24"/>
                <w:lang w:eastAsia="ru-RU"/>
              </w:rPr>
            </w:pPr>
          </w:p>
        </w:tc>
        <w:tc>
          <w:tcPr>
            <w:tcW w:w="1279" w:type="dxa"/>
          </w:tcPr>
          <w:p w:rsidR="00EE28C4" w:rsidRPr="00893F85" w:rsidRDefault="00EE28C4" w:rsidP="00EE28C4">
            <w:pPr>
              <w:pStyle w:val="a3"/>
              <w:widowControl w:val="0"/>
              <w:numPr>
                <w:ilvl w:val="0"/>
                <w:numId w:val="1"/>
              </w:numPr>
              <w:spacing w:line="240" w:lineRule="auto"/>
              <w:jc w:val="center"/>
              <w:rPr>
                <w:rFonts w:eastAsia="Times New Roman"/>
                <w:b/>
                <w:bCs/>
                <w:color w:val="000000"/>
                <w:szCs w:val="24"/>
                <w:lang w:eastAsia="ru-RU"/>
              </w:rPr>
            </w:pPr>
          </w:p>
        </w:tc>
      </w:tr>
      <w:tr w:rsidR="00EE28C4" w:rsidRPr="00097413" w:rsidTr="003E5067">
        <w:tc>
          <w:tcPr>
            <w:tcW w:w="6619" w:type="dxa"/>
          </w:tcPr>
          <w:p w:rsidR="00EE28C4" w:rsidRPr="00893F85" w:rsidRDefault="00EE28C4" w:rsidP="00EE28C4">
            <w:pPr>
              <w:pStyle w:val="a3"/>
              <w:widowControl w:val="0"/>
              <w:numPr>
                <w:ilvl w:val="0"/>
                <w:numId w:val="2"/>
              </w:numPr>
              <w:tabs>
                <w:tab w:val="left" w:pos="284"/>
                <w:tab w:val="left" w:pos="317"/>
              </w:tabs>
              <w:spacing w:line="240" w:lineRule="auto"/>
              <w:ind w:left="33" w:firstLine="0"/>
              <w:contextualSpacing w:val="0"/>
              <w:rPr>
                <w:rFonts w:eastAsia="Times New Roman"/>
                <w:bCs/>
                <w:color w:val="000000"/>
                <w:szCs w:val="24"/>
                <w:lang w:eastAsia="ru-RU"/>
              </w:rPr>
            </w:pPr>
            <w:r w:rsidRPr="00893F85">
              <w:rPr>
                <w:rFonts w:eastAsia="Times New Roman"/>
                <w:bCs/>
                <w:color w:val="000000"/>
                <w:szCs w:val="24"/>
                <w:lang w:eastAsia="ru-RU"/>
              </w:rPr>
              <w:t>Информация о структуре и об органах управления образовательной организации (в том числе: наименование структурных подразделений (органов управления); фамилии, имена, отчества и должности руководителей структурных подразделений; места нахождения структурных подразделений; адреса официальных сайтов в сети «Интернет» структурных подразделений (при наличии); адреса электронной почты структурных подразделений (при наличии); сведения о наличии положений о структурных подразделениях (об органах управления) с приложением копий указанных положений (при их наличии));</w:t>
            </w:r>
          </w:p>
        </w:tc>
        <w:tc>
          <w:tcPr>
            <w:tcW w:w="1432" w:type="dxa"/>
          </w:tcPr>
          <w:p w:rsidR="00EE28C4" w:rsidRPr="00893F85" w:rsidRDefault="00EE28C4" w:rsidP="00EE28C4">
            <w:pPr>
              <w:pStyle w:val="a3"/>
              <w:widowControl w:val="0"/>
              <w:numPr>
                <w:ilvl w:val="0"/>
                <w:numId w:val="1"/>
              </w:numPr>
              <w:spacing w:line="240" w:lineRule="auto"/>
              <w:jc w:val="center"/>
              <w:rPr>
                <w:rFonts w:eastAsia="Times New Roman"/>
                <w:b/>
                <w:bCs/>
                <w:color w:val="000000"/>
                <w:szCs w:val="24"/>
                <w:lang w:eastAsia="ru-RU"/>
              </w:rPr>
            </w:pPr>
          </w:p>
        </w:tc>
        <w:tc>
          <w:tcPr>
            <w:tcW w:w="1279" w:type="dxa"/>
          </w:tcPr>
          <w:p w:rsidR="00EE28C4" w:rsidRPr="00893F85" w:rsidRDefault="00EE28C4" w:rsidP="00EE28C4">
            <w:pPr>
              <w:pStyle w:val="a3"/>
              <w:widowControl w:val="0"/>
              <w:numPr>
                <w:ilvl w:val="0"/>
                <w:numId w:val="1"/>
              </w:numPr>
              <w:spacing w:line="240" w:lineRule="auto"/>
              <w:jc w:val="center"/>
              <w:rPr>
                <w:rFonts w:eastAsia="Times New Roman"/>
                <w:b/>
                <w:bCs/>
                <w:color w:val="000000"/>
                <w:szCs w:val="24"/>
                <w:lang w:eastAsia="ru-RU"/>
              </w:rPr>
            </w:pPr>
          </w:p>
        </w:tc>
      </w:tr>
      <w:tr w:rsidR="00EE28C4" w:rsidRPr="00097413" w:rsidTr="003E5067">
        <w:tc>
          <w:tcPr>
            <w:tcW w:w="6619" w:type="dxa"/>
          </w:tcPr>
          <w:p w:rsidR="00EE28C4" w:rsidRPr="00893F85" w:rsidRDefault="00EE28C4" w:rsidP="00B048DE">
            <w:pPr>
              <w:widowControl w:val="0"/>
              <w:spacing w:line="240" w:lineRule="auto"/>
              <w:rPr>
                <w:rFonts w:eastAsia="Times New Roman"/>
                <w:bCs/>
                <w:i/>
                <w:color w:val="000000"/>
                <w:szCs w:val="24"/>
                <w:lang w:eastAsia="ru-RU"/>
              </w:rPr>
            </w:pPr>
            <w:r w:rsidRPr="00893F85">
              <w:rPr>
                <w:rFonts w:eastAsia="Times New Roman"/>
                <w:bCs/>
                <w:i/>
                <w:color w:val="000000"/>
                <w:szCs w:val="24"/>
                <w:lang w:eastAsia="ru-RU"/>
              </w:rPr>
              <w:t>Размещены копии:</w:t>
            </w:r>
          </w:p>
        </w:tc>
        <w:tc>
          <w:tcPr>
            <w:tcW w:w="1432" w:type="dxa"/>
          </w:tcPr>
          <w:p w:rsidR="00EE28C4" w:rsidRPr="00893F85" w:rsidRDefault="00EE28C4" w:rsidP="00B048DE">
            <w:pPr>
              <w:widowControl w:val="0"/>
              <w:spacing w:line="240" w:lineRule="auto"/>
              <w:ind w:left="360"/>
              <w:jc w:val="center"/>
              <w:rPr>
                <w:rFonts w:eastAsia="Times New Roman"/>
                <w:b/>
                <w:bCs/>
                <w:i/>
                <w:color w:val="000000"/>
                <w:szCs w:val="24"/>
                <w:lang w:eastAsia="ru-RU"/>
              </w:rPr>
            </w:pPr>
          </w:p>
        </w:tc>
        <w:tc>
          <w:tcPr>
            <w:tcW w:w="1279" w:type="dxa"/>
          </w:tcPr>
          <w:p w:rsidR="00EE28C4" w:rsidRPr="00893F85" w:rsidRDefault="00EE28C4" w:rsidP="00B048DE">
            <w:pPr>
              <w:widowControl w:val="0"/>
              <w:spacing w:line="240" w:lineRule="auto"/>
              <w:ind w:left="360"/>
              <w:jc w:val="center"/>
              <w:rPr>
                <w:rFonts w:eastAsia="Times New Roman"/>
                <w:b/>
                <w:bCs/>
                <w:i/>
                <w:color w:val="000000"/>
                <w:szCs w:val="24"/>
                <w:lang w:eastAsia="ru-RU"/>
              </w:rPr>
            </w:pPr>
          </w:p>
        </w:tc>
      </w:tr>
      <w:tr w:rsidR="00EE28C4" w:rsidRPr="00097413" w:rsidTr="003E5067">
        <w:tc>
          <w:tcPr>
            <w:tcW w:w="6619" w:type="dxa"/>
          </w:tcPr>
          <w:p w:rsidR="00EE28C4" w:rsidRPr="00893F85" w:rsidRDefault="00EE28C4" w:rsidP="00EE28C4">
            <w:pPr>
              <w:pStyle w:val="a3"/>
              <w:widowControl w:val="0"/>
              <w:numPr>
                <w:ilvl w:val="0"/>
                <w:numId w:val="2"/>
              </w:numPr>
              <w:tabs>
                <w:tab w:val="left" w:pos="284"/>
                <w:tab w:val="left" w:pos="317"/>
              </w:tabs>
              <w:spacing w:line="240" w:lineRule="auto"/>
              <w:ind w:left="33" w:firstLine="0"/>
              <w:contextualSpacing w:val="0"/>
              <w:rPr>
                <w:rFonts w:eastAsia="Times New Roman"/>
                <w:bCs/>
                <w:color w:val="000000"/>
                <w:szCs w:val="24"/>
                <w:lang w:eastAsia="ru-RU"/>
              </w:rPr>
            </w:pPr>
            <w:r w:rsidRPr="00893F85">
              <w:rPr>
                <w:rFonts w:eastAsia="Times New Roman"/>
                <w:bCs/>
                <w:color w:val="000000"/>
                <w:szCs w:val="24"/>
                <w:lang w:eastAsia="ru-RU"/>
              </w:rPr>
              <w:t>устава образовательной организации;</w:t>
            </w:r>
          </w:p>
        </w:tc>
        <w:tc>
          <w:tcPr>
            <w:tcW w:w="1432" w:type="dxa"/>
          </w:tcPr>
          <w:p w:rsidR="00EE28C4" w:rsidRPr="00893F85" w:rsidRDefault="00EE28C4" w:rsidP="00EE28C4">
            <w:pPr>
              <w:pStyle w:val="a3"/>
              <w:widowControl w:val="0"/>
              <w:numPr>
                <w:ilvl w:val="0"/>
                <w:numId w:val="1"/>
              </w:numPr>
              <w:tabs>
                <w:tab w:val="left" w:pos="284"/>
              </w:tabs>
              <w:spacing w:line="240" w:lineRule="auto"/>
              <w:jc w:val="center"/>
              <w:rPr>
                <w:rFonts w:eastAsia="Times New Roman"/>
                <w:bCs/>
                <w:color w:val="000000"/>
                <w:szCs w:val="24"/>
                <w:lang w:eastAsia="ru-RU"/>
              </w:rPr>
            </w:pPr>
          </w:p>
        </w:tc>
        <w:tc>
          <w:tcPr>
            <w:tcW w:w="1279" w:type="dxa"/>
          </w:tcPr>
          <w:p w:rsidR="00EE28C4" w:rsidRPr="00893F85" w:rsidRDefault="00EE28C4" w:rsidP="00EE28C4">
            <w:pPr>
              <w:pStyle w:val="a3"/>
              <w:widowControl w:val="0"/>
              <w:numPr>
                <w:ilvl w:val="0"/>
                <w:numId w:val="1"/>
              </w:numPr>
              <w:tabs>
                <w:tab w:val="left" w:pos="284"/>
              </w:tabs>
              <w:spacing w:line="240" w:lineRule="auto"/>
              <w:jc w:val="center"/>
              <w:rPr>
                <w:rFonts w:eastAsia="Times New Roman"/>
                <w:bCs/>
                <w:color w:val="000000"/>
                <w:szCs w:val="24"/>
                <w:lang w:eastAsia="ru-RU"/>
              </w:rPr>
            </w:pPr>
          </w:p>
        </w:tc>
      </w:tr>
      <w:tr w:rsidR="00EE28C4" w:rsidRPr="00097413" w:rsidTr="003E5067">
        <w:tc>
          <w:tcPr>
            <w:tcW w:w="6619" w:type="dxa"/>
          </w:tcPr>
          <w:p w:rsidR="00EE28C4" w:rsidRPr="00893F85" w:rsidRDefault="00EE28C4" w:rsidP="00EE28C4">
            <w:pPr>
              <w:pStyle w:val="a3"/>
              <w:widowControl w:val="0"/>
              <w:numPr>
                <w:ilvl w:val="0"/>
                <w:numId w:val="2"/>
              </w:numPr>
              <w:tabs>
                <w:tab w:val="left" w:pos="284"/>
                <w:tab w:val="left" w:pos="317"/>
              </w:tabs>
              <w:spacing w:line="240" w:lineRule="auto"/>
              <w:ind w:left="33" w:firstLine="0"/>
              <w:contextualSpacing w:val="0"/>
              <w:rPr>
                <w:rFonts w:eastAsia="Times New Roman"/>
                <w:bCs/>
                <w:color w:val="000000"/>
                <w:szCs w:val="24"/>
                <w:lang w:eastAsia="ru-RU"/>
              </w:rPr>
            </w:pPr>
            <w:r w:rsidRPr="00893F85">
              <w:rPr>
                <w:rFonts w:eastAsia="Times New Roman"/>
                <w:bCs/>
                <w:color w:val="000000"/>
                <w:szCs w:val="24"/>
                <w:lang w:eastAsia="ru-RU"/>
              </w:rPr>
              <w:t>лицензии на осуществление образовательной деятельности (с приложениями);</w:t>
            </w:r>
          </w:p>
        </w:tc>
        <w:tc>
          <w:tcPr>
            <w:tcW w:w="1432" w:type="dxa"/>
          </w:tcPr>
          <w:p w:rsidR="00EE28C4" w:rsidRPr="00893F85" w:rsidRDefault="00EE28C4" w:rsidP="00EE28C4">
            <w:pPr>
              <w:pStyle w:val="a3"/>
              <w:widowControl w:val="0"/>
              <w:numPr>
                <w:ilvl w:val="0"/>
                <w:numId w:val="1"/>
              </w:numPr>
              <w:tabs>
                <w:tab w:val="left" w:pos="284"/>
              </w:tabs>
              <w:spacing w:line="240" w:lineRule="auto"/>
              <w:jc w:val="center"/>
              <w:rPr>
                <w:rFonts w:eastAsia="Times New Roman"/>
                <w:bCs/>
                <w:color w:val="000000"/>
                <w:szCs w:val="24"/>
                <w:lang w:eastAsia="ru-RU"/>
              </w:rPr>
            </w:pPr>
          </w:p>
        </w:tc>
        <w:tc>
          <w:tcPr>
            <w:tcW w:w="1279" w:type="dxa"/>
          </w:tcPr>
          <w:p w:rsidR="00EE28C4" w:rsidRPr="00893F85" w:rsidRDefault="00EE28C4" w:rsidP="00EE28C4">
            <w:pPr>
              <w:pStyle w:val="a3"/>
              <w:widowControl w:val="0"/>
              <w:numPr>
                <w:ilvl w:val="0"/>
                <w:numId w:val="1"/>
              </w:numPr>
              <w:tabs>
                <w:tab w:val="left" w:pos="284"/>
              </w:tabs>
              <w:spacing w:line="240" w:lineRule="auto"/>
              <w:jc w:val="center"/>
              <w:rPr>
                <w:rFonts w:eastAsia="Times New Roman"/>
                <w:bCs/>
                <w:color w:val="000000"/>
                <w:szCs w:val="24"/>
                <w:lang w:eastAsia="ru-RU"/>
              </w:rPr>
            </w:pPr>
          </w:p>
        </w:tc>
      </w:tr>
      <w:tr w:rsidR="00EE28C4" w:rsidRPr="00097413" w:rsidTr="003E5067">
        <w:tc>
          <w:tcPr>
            <w:tcW w:w="6619" w:type="dxa"/>
          </w:tcPr>
          <w:p w:rsidR="00EE28C4" w:rsidRPr="00893F85" w:rsidRDefault="00EE28C4" w:rsidP="00EE28C4">
            <w:pPr>
              <w:pStyle w:val="a3"/>
              <w:widowControl w:val="0"/>
              <w:numPr>
                <w:ilvl w:val="0"/>
                <w:numId w:val="2"/>
              </w:numPr>
              <w:tabs>
                <w:tab w:val="left" w:pos="284"/>
                <w:tab w:val="left" w:pos="317"/>
              </w:tabs>
              <w:spacing w:line="240" w:lineRule="auto"/>
              <w:ind w:left="33" w:firstLine="0"/>
              <w:contextualSpacing w:val="0"/>
              <w:rPr>
                <w:rFonts w:eastAsia="Times New Roman"/>
                <w:bCs/>
                <w:color w:val="000000"/>
                <w:szCs w:val="24"/>
                <w:lang w:eastAsia="ru-RU"/>
              </w:rPr>
            </w:pPr>
            <w:r w:rsidRPr="00893F85">
              <w:rPr>
                <w:rFonts w:eastAsia="Times New Roman"/>
                <w:bCs/>
                <w:color w:val="000000"/>
                <w:szCs w:val="24"/>
                <w:lang w:eastAsia="ru-RU"/>
              </w:rPr>
              <w:t>свидетельства о государственной аккредитации (с приложениями);</w:t>
            </w:r>
          </w:p>
        </w:tc>
        <w:tc>
          <w:tcPr>
            <w:tcW w:w="1432" w:type="dxa"/>
          </w:tcPr>
          <w:p w:rsidR="00EE28C4" w:rsidRPr="00893F85" w:rsidRDefault="00EE28C4" w:rsidP="00EE28C4">
            <w:pPr>
              <w:pStyle w:val="a3"/>
              <w:widowControl w:val="0"/>
              <w:numPr>
                <w:ilvl w:val="0"/>
                <w:numId w:val="1"/>
              </w:numPr>
              <w:tabs>
                <w:tab w:val="left" w:pos="284"/>
              </w:tabs>
              <w:spacing w:line="240" w:lineRule="auto"/>
              <w:jc w:val="center"/>
              <w:rPr>
                <w:rFonts w:eastAsia="Times New Roman"/>
                <w:bCs/>
                <w:color w:val="000000"/>
                <w:szCs w:val="24"/>
                <w:lang w:eastAsia="ru-RU"/>
              </w:rPr>
            </w:pPr>
          </w:p>
        </w:tc>
        <w:tc>
          <w:tcPr>
            <w:tcW w:w="1279" w:type="dxa"/>
          </w:tcPr>
          <w:p w:rsidR="00EE28C4" w:rsidRPr="00893F85" w:rsidRDefault="00EE28C4" w:rsidP="00EE28C4">
            <w:pPr>
              <w:pStyle w:val="a3"/>
              <w:widowControl w:val="0"/>
              <w:numPr>
                <w:ilvl w:val="0"/>
                <w:numId w:val="1"/>
              </w:numPr>
              <w:tabs>
                <w:tab w:val="left" w:pos="284"/>
              </w:tabs>
              <w:spacing w:line="240" w:lineRule="auto"/>
              <w:jc w:val="center"/>
              <w:rPr>
                <w:rFonts w:eastAsia="Times New Roman"/>
                <w:bCs/>
                <w:color w:val="000000"/>
                <w:szCs w:val="24"/>
                <w:lang w:eastAsia="ru-RU"/>
              </w:rPr>
            </w:pPr>
          </w:p>
        </w:tc>
      </w:tr>
      <w:tr w:rsidR="00EE28C4" w:rsidRPr="00097413" w:rsidTr="003E5067">
        <w:tc>
          <w:tcPr>
            <w:tcW w:w="6619" w:type="dxa"/>
          </w:tcPr>
          <w:p w:rsidR="00EE28C4" w:rsidRPr="00893F85" w:rsidRDefault="00EE28C4" w:rsidP="00EE28C4">
            <w:pPr>
              <w:pStyle w:val="a3"/>
              <w:widowControl w:val="0"/>
              <w:numPr>
                <w:ilvl w:val="0"/>
                <w:numId w:val="2"/>
              </w:numPr>
              <w:tabs>
                <w:tab w:val="left" w:pos="284"/>
                <w:tab w:val="left" w:pos="317"/>
                <w:tab w:val="left" w:pos="462"/>
              </w:tabs>
              <w:spacing w:line="240" w:lineRule="auto"/>
              <w:ind w:left="33" w:firstLine="0"/>
              <w:contextualSpacing w:val="0"/>
              <w:rPr>
                <w:rFonts w:eastAsia="Times New Roman"/>
                <w:bCs/>
                <w:color w:val="000000"/>
                <w:szCs w:val="24"/>
                <w:lang w:eastAsia="ru-RU"/>
              </w:rPr>
            </w:pPr>
            <w:r w:rsidRPr="00893F85">
              <w:rPr>
                <w:rFonts w:eastAsia="Times New Roman"/>
                <w:bCs/>
                <w:color w:val="000000"/>
                <w:szCs w:val="24"/>
                <w:lang w:eastAsia="ru-RU"/>
              </w:rPr>
              <w:t>плана финансово-хозяйственной деятельности образовательной организации, утвержденного в установленном законодательством Российской Федерации порядке, или бюджетной сметы образовательной организации;</w:t>
            </w:r>
          </w:p>
        </w:tc>
        <w:tc>
          <w:tcPr>
            <w:tcW w:w="1432" w:type="dxa"/>
          </w:tcPr>
          <w:p w:rsidR="00EE28C4" w:rsidRPr="00893F85" w:rsidRDefault="00EE28C4" w:rsidP="00EE28C4">
            <w:pPr>
              <w:pStyle w:val="a3"/>
              <w:widowControl w:val="0"/>
              <w:numPr>
                <w:ilvl w:val="0"/>
                <w:numId w:val="1"/>
              </w:numPr>
              <w:tabs>
                <w:tab w:val="left" w:pos="284"/>
              </w:tabs>
              <w:spacing w:line="240" w:lineRule="auto"/>
              <w:jc w:val="center"/>
              <w:rPr>
                <w:rFonts w:eastAsia="Times New Roman"/>
                <w:bCs/>
                <w:color w:val="000000"/>
                <w:szCs w:val="24"/>
                <w:lang w:eastAsia="ru-RU"/>
              </w:rPr>
            </w:pPr>
          </w:p>
        </w:tc>
        <w:tc>
          <w:tcPr>
            <w:tcW w:w="1279" w:type="dxa"/>
          </w:tcPr>
          <w:p w:rsidR="00EE28C4" w:rsidRPr="00893F85" w:rsidRDefault="00EE28C4" w:rsidP="00EE28C4">
            <w:pPr>
              <w:pStyle w:val="a3"/>
              <w:widowControl w:val="0"/>
              <w:numPr>
                <w:ilvl w:val="0"/>
                <w:numId w:val="1"/>
              </w:numPr>
              <w:tabs>
                <w:tab w:val="left" w:pos="284"/>
              </w:tabs>
              <w:spacing w:line="240" w:lineRule="auto"/>
              <w:jc w:val="center"/>
              <w:rPr>
                <w:rFonts w:eastAsia="Times New Roman"/>
                <w:bCs/>
                <w:color w:val="000000"/>
                <w:szCs w:val="24"/>
                <w:lang w:eastAsia="ru-RU"/>
              </w:rPr>
            </w:pPr>
          </w:p>
        </w:tc>
      </w:tr>
      <w:tr w:rsidR="00EE28C4" w:rsidRPr="00097413" w:rsidTr="003E5067">
        <w:tc>
          <w:tcPr>
            <w:tcW w:w="6619" w:type="dxa"/>
          </w:tcPr>
          <w:p w:rsidR="00EE28C4" w:rsidRPr="00893F85" w:rsidRDefault="00EE28C4" w:rsidP="00EE28C4">
            <w:pPr>
              <w:pStyle w:val="a3"/>
              <w:widowControl w:val="0"/>
              <w:numPr>
                <w:ilvl w:val="0"/>
                <w:numId w:val="2"/>
              </w:numPr>
              <w:tabs>
                <w:tab w:val="left" w:pos="284"/>
                <w:tab w:val="left" w:pos="317"/>
                <w:tab w:val="left" w:pos="462"/>
              </w:tabs>
              <w:spacing w:line="240" w:lineRule="auto"/>
              <w:ind w:left="33" w:firstLine="0"/>
              <w:contextualSpacing w:val="0"/>
              <w:rPr>
                <w:rFonts w:eastAsia="Times New Roman"/>
                <w:bCs/>
                <w:color w:val="000000"/>
                <w:szCs w:val="24"/>
                <w:lang w:eastAsia="ru-RU"/>
              </w:rPr>
            </w:pPr>
            <w:r w:rsidRPr="00893F85">
              <w:rPr>
                <w:rFonts w:eastAsia="Times New Roman"/>
                <w:bCs/>
                <w:color w:val="000000"/>
                <w:szCs w:val="24"/>
                <w:lang w:eastAsia="ru-RU"/>
              </w:rPr>
              <w:t>локальных нормативных актов, предусмотренных </w:t>
            </w:r>
            <w:hyperlink r:id="rId6" w:anchor="block_108369" w:history="1">
              <w:r w:rsidRPr="00893F85">
                <w:rPr>
                  <w:rFonts w:eastAsia="Times New Roman"/>
                  <w:bCs/>
                  <w:color w:val="000000"/>
                  <w:szCs w:val="24"/>
                  <w:lang w:eastAsia="ru-RU"/>
                </w:rPr>
                <w:t>частью 2 статьи 30</w:t>
              </w:r>
            </w:hyperlink>
            <w:r w:rsidRPr="00893F85">
              <w:rPr>
                <w:rFonts w:eastAsia="Times New Roman"/>
                <w:bCs/>
                <w:color w:val="000000"/>
                <w:szCs w:val="24"/>
                <w:lang w:eastAsia="ru-RU"/>
              </w:rPr>
              <w:t xml:space="preserve"> Федерального закона «Об образовании в Российской Федерации», </w:t>
            </w:r>
          </w:p>
        </w:tc>
        <w:tc>
          <w:tcPr>
            <w:tcW w:w="1432" w:type="dxa"/>
          </w:tcPr>
          <w:p w:rsidR="00EE28C4" w:rsidRPr="00893F85" w:rsidRDefault="00EE28C4" w:rsidP="00EE28C4">
            <w:pPr>
              <w:pStyle w:val="a3"/>
              <w:widowControl w:val="0"/>
              <w:numPr>
                <w:ilvl w:val="0"/>
                <w:numId w:val="1"/>
              </w:numPr>
              <w:tabs>
                <w:tab w:val="left" w:pos="284"/>
              </w:tabs>
              <w:spacing w:line="240" w:lineRule="auto"/>
              <w:jc w:val="center"/>
              <w:rPr>
                <w:rFonts w:eastAsia="Times New Roman"/>
                <w:bCs/>
                <w:color w:val="000000"/>
                <w:szCs w:val="24"/>
                <w:lang w:eastAsia="ru-RU"/>
              </w:rPr>
            </w:pPr>
          </w:p>
        </w:tc>
        <w:tc>
          <w:tcPr>
            <w:tcW w:w="1279" w:type="dxa"/>
          </w:tcPr>
          <w:p w:rsidR="00EE28C4" w:rsidRPr="00893F85" w:rsidRDefault="00EE28C4" w:rsidP="00EE28C4">
            <w:pPr>
              <w:pStyle w:val="a3"/>
              <w:widowControl w:val="0"/>
              <w:numPr>
                <w:ilvl w:val="0"/>
                <w:numId w:val="1"/>
              </w:numPr>
              <w:tabs>
                <w:tab w:val="left" w:pos="284"/>
              </w:tabs>
              <w:spacing w:line="240" w:lineRule="auto"/>
              <w:jc w:val="center"/>
              <w:rPr>
                <w:rFonts w:eastAsia="Times New Roman"/>
                <w:bCs/>
                <w:color w:val="000000"/>
                <w:szCs w:val="24"/>
                <w:lang w:eastAsia="ru-RU"/>
              </w:rPr>
            </w:pPr>
          </w:p>
        </w:tc>
      </w:tr>
      <w:tr w:rsidR="00EE28C4" w:rsidRPr="00097413" w:rsidTr="003E5067">
        <w:tc>
          <w:tcPr>
            <w:tcW w:w="6619" w:type="dxa"/>
          </w:tcPr>
          <w:p w:rsidR="00EE28C4" w:rsidRPr="00893F85" w:rsidRDefault="00EE28C4" w:rsidP="00EE28C4">
            <w:pPr>
              <w:pStyle w:val="a3"/>
              <w:widowControl w:val="0"/>
              <w:numPr>
                <w:ilvl w:val="0"/>
                <w:numId w:val="2"/>
              </w:numPr>
              <w:tabs>
                <w:tab w:val="left" w:pos="284"/>
                <w:tab w:val="left" w:pos="317"/>
                <w:tab w:val="left" w:pos="462"/>
              </w:tabs>
              <w:spacing w:line="240" w:lineRule="auto"/>
              <w:ind w:left="33" w:firstLine="0"/>
              <w:contextualSpacing w:val="0"/>
              <w:rPr>
                <w:rFonts w:eastAsia="Times New Roman"/>
                <w:bCs/>
                <w:color w:val="000000"/>
                <w:szCs w:val="24"/>
                <w:lang w:eastAsia="ru-RU"/>
              </w:rPr>
            </w:pPr>
            <w:r w:rsidRPr="00893F85">
              <w:rPr>
                <w:rFonts w:eastAsia="Times New Roman"/>
                <w:bCs/>
                <w:color w:val="000000"/>
                <w:szCs w:val="24"/>
                <w:lang w:eastAsia="ru-RU"/>
              </w:rPr>
              <w:t xml:space="preserve">правил внутреннего распорядка обучающихся, правил внутреннего трудового распорядка и коллективного </w:t>
            </w:r>
            <w:r w:rsidRPr="00893F85">
              <w:rPr>
                <w:rFonts w:eastAsia="Times New Roman"/>
                <w:bCs/>
                <w:color w:val="000000"/>
                <w:szCs w:val="24"/>
                <w:lang w:eastAsia="ru-RU"/>
              </w:rPr>
              <w:lastRenderedPageBreak/>
              <w:t>договора;</w:t>
            </w:r>
          </w:p>
        </w:tc>
        <w:tc>
          <w:tcPr>
            <w:tcW w:w="1432" w:type="dxa"/>
          </w:tcPr>
          <w:p w:rsidR="00EE28C4" w:rsidRPr="00893F85" w:rsidRDefault="00EE28C4" w:rsidP="00EE28C4">
            <w:pPr>
              <w:pStyle w:val="a3"/>
              <w:widowControl w:val="0"/>
              <w:numPr>
                <w:ilvl w:val="0"/>
                <w:numId w:val="1"/>
              </w:numPr>
              <w:tabs>
                <w:tab w:val="left" w:pos="284"/>
              </w:tabs>
              <w:spacing w:line="240" w:lineRule="auto"/>
              <w:jc w:val="center"/>
              <w:rPr>
                <w:rFonts w:eastAsia="Times New Roman"/>
                <w:bCs/>
                <w:color w:val="000000"/>
                <w:szCs w:val="24"/>
                <w:lang w:eastAsia="ru-RU"/>
              </w:rPr>
            </w:pPr>
          </w:p>
        </w:tc>
        <w:tc>
          <w:tcPr>
            <w:tcW w:w="1279" w:type="dxa"/>
          </w:tcPr>
          <w:p w:rsidR="00EE28C4" w:rsidRPr="00893F85" w:rsidRDefault="00EE28C4" w:rsidP="00EE28C4">
            <w:pPr>
              <w:pStyle w:val="a3"/>
              <w:widowControl w:val="0"/>
              <w:numPr>
                <w:ilvl w:val="0"/>
                <w:numId w:val="1"/>
              </w:numPr>
              <w:tabs>
                <w:tab w:val="left" w:pos="284"/>
              </w:tabs>
              <w:spacing w:line="240" w:lineRule="auto"/>
              <w:jc w:val="center"/>
              <w:rPr>
                <w:rFonts w:eastAsia="Times New Roman"/>
                <w:bCs/>
                <w:color w:val="000000"/>
                <w:szCs w:val="24"/>
                <w:lang w:eastAsia="ru-RU"/>
              </w:rPr>
            </w:pPr>
          </w:p>
        </w:tc>
      </w:tr>
      <w:tr w:rsidR="00EE28C4" w:rsidRPr="00097413" w:rsidTr="003E5067">
        <w:tc>
          <w:tcPr>
            <w:tcW w:w="6619" w:type="dxa"/>
          </w:tcPr>
          <w:p w:rsidR="00EE28C4" w:rsidRPr="00893F85" w:rsidRDefault="00EE28C4" w:rsidP="00B048DE">
            <w:pPr>
              <w:widowControl w:val="0"/>
              <w:spacing w:line="240" w:lineRule="auto"/>
              <w:rPr>
                <w:rFonts w:eastAsia="Times New Roman"/>
                <w:bCs/>
                <w:i/>
                <w:color w:val="000000"/>
                <w:szCs w:val="24"/>
                <w:lang w:eastAsia="ru-RU"/>
              </w:rPr>
            </w:pPr>
            <w:r w:rsidRPr="00893F85">
              <w:rPr>
                <w:rFonts w:eastAsia="Times New Roman"/>
                <w:bCs/>
                <w:i/>
                <w:color w:val="000000"/>
                <w:szCs w:val="24"/>
                <w:lang w:eastAsia="ru-RU"/>
              </w:rPr>
              <w:lastRenderedPageBreak/>
              <w:t>Размещены сведения:</w:t>
            </w:r>
          </w:p>
        </w:tc>
        <w:tc>
          <w:tcPr>
            <w:tcW w:w="1432" w:type="dxa"/>
          </w:tcPr>
          <w:p w:rsidR="00EE28C4" w:rsidRPr="00893F85" w:rsidRDefault="00EE28C4" w:rsidP="00B048DE">
            <w:pPr>
              <w:widowControl w:val="0"/>
              <w:tabs>
                <w:tab w:val="left" w:pos="284"/>
              </w:tabs>
              <w:spacing w:line="240" w:lineRule="auto"/>
              <w:ind w:left="360"/>
              <w:jc w:val="center"/>
              <w:rPr>
                <w:rFonts w:eastAsia="Times New Roman"/>
                <w:bCs/>
                <w:i/>
                <w:color w:val="000000"/>
                <w:szCs w:val="24"/>
                <w:lang w:eastAsia="ru-RU"/>
              </w:rPr>
            </w:pPr>
          </w:p>
        </w:tc>
        <w:tc>
          <w:tcPr>
            <w:tcW w:w="1279" w:type="dxa"/>
          </w:tcPr>
          <w:p w:rsidR="00EE28C4" w:rsidRPr="00893F85" w:rsidRDefault="00EE28C4" w:rsidP="00B048DE">
            <w:pPr>
              <w:widowControl w:val="0"/>
              <w:tabs>
                <w:tab w:val="left" w:pos="284"/>
              </w:tabs>
              <w:spacing w:line="240" w:lineRule="auto"/>
              <w:ind w:left="360"/>
              <w:jc w:val="center"/>
              <w:rPr>
                <w:rFonts w:eastAsia="Times New Roman"/>
                <w:bCs/>
                <w:i/>
                <w:color w:val="000000"/>
                <w:szCs w:val="24"/>
                <w:lang w:eastAsia="ru-RU"/>
              </w:rPr>
            </w:pPr>
          </w:p>
        </w:tc>
      </w:tr>
      <w:tr w:rsidR="00EE28C4" w:rsidRPr="00097413" w:rsidTr="003E5067">
        <w:tc>
          <w:tcPr>
            <w:tcW w:w="6619" w:type="dxa"/>
          </w:tcPr>
          <w:p w:rsidR="00EE28C4" w:rsidRPr="00893F85" w:rsidRDefault="00EE28C4" w:rsidP="00EE28C4">
            <w:pPr>
              <w:pStyle w:val="a3"/>
              <w:widowControl w:val="0"/>
              <w:numPr>
                <w:ilvl w:val="0"/>
                <w:numId w:val="2"/>
              </w:numPr>
              <w:tabs>
                <w:tab w:val="left" w:pos="284"/>
                <w:tab w:val="left" w:pos="317"/>
              </w:tabs>
              <w:spacing w:line="240" w:lineRule="auto"/>
              <w:ind w:left="33" w:firstLine="0"/>
              <w:contextualSpacing w:val="0"/>
              <w:rPr>
                <w:rFonts w:eastAsia="Times New Roman"/>
                <w:bCs/>
                <w:color w:val="000000"/>
                <w:szCs w:val="24"/>
                <w:lang w:eastAsia="ru-RU"/>
              </w:rPr>
            </w:pPr>
            <w:r w:rsidRPr="00893F85">
              <w:rPr>
                <w:rFonts w:eastAsia="Times New Roman"/>
                <w:bCs/>
                <w:color w:val="000000"/>
                <w:szCs w:val="24"/>
                <w:lang w:eastAsia="ru-RU"/>
              </w:rPr>
              <w:t>об уровне образования;</w:t>
            </w:r>
          </w:p>
        </w:tc>
        <w:tc>
          <w:tcPr>
            <w:tcW w:w="1432" w:type="dxa"/>
          </w:tcPr>
          <w:p w:rsidR="00EE28C4" w:rsidRPr="00893F85" w:rsidRDefault="00EE28C4" w:rsidP="00EE28C4">
            <w:pPr>
              <w:pStyle w:val="a3"/>
              <w:widowControl w:val="0"/>
              <w:numPr>
                <w:ilvl w:val="0"/>
                <w:numId w:val="1"/>
              </w:numPr>
              <w:spacing w:line="240" w:lineRule="auto"/>
              <w:jc w:val="center"/>
              <w:rPr>
                <w:rFonts w:eastAsia="Times New Roman"/>
                <w:b/>
                <w:bCs/>
                <w:color w:val="000000"/>
                <w:szCs w:val="24"/>
                <w:lang w:eastAsia="ru-RU"/>
              </w:rPr>
            </w:pPr>
          </w:p>
        </w:tc>
        <w:tc>
          <w:tcPr>
            <w:tcW w:w="1279" w:type="dxa"/>
          </w:tcPr>
          <w:p w:rsidR="00EE28C4" w:rsidRPr="00893F85" w:rsidRDefault="00EE28C4" w:rsidP="00EE28C4">
            <w:pPr>
              <w:pStyle w:val="a3"/>
              <w:widowControl w:val="0"/>
              <w:numPr>
                <w:ilvl w:val="0"/>
                <w:numId w:val="1"/>
              </w:numPr>
              <w:spacing w:line="240" w:lineRule="auto"/>
              <w:jc w:val="center"/>
              <w:rPr>
                <w:rFonts w:eastAsia="Times New Roman"/>
                <w:b/>
                <w:bCs/>
                <w:color w:val="000000"/>
                <w:szCs w:val="24"/>
                <w:lang w:eastAsia="ru-RU"/>
              </w:rPr>
            </w:pPr>
          </w:p>
        </w:tc>
      </w:tr>
      <w:tr w:rsidR="00EE28C4" w:rsidRPr="00097413" w:rsidTr="003E5067">
        <w:tc>
          <w:tcPr>
            <w:tcW w:w="6619" w:type="dxa"/>
          </w:tcPr>
          <w:p w:rsidR="00EE28C4" w:rsidRPr="00893F85" w:rsidRDefault="00EE28C4" w:rsidP="00EE28C4">
            <w:pPr>
              <w:pStyle w:val="a3"/>
              <w:widowControl w:val="0"/>
              <w:numPr>
                <w:ilvl w:val="0"/>
                <w:numId w:val="2"/>
              </w:numPr>
              <w:tabs>
                <w:tab w:val="left" w:pos="284"/>
                <w:tab w:val="left" w:pos="317"/>
              </w:tabs>
              <w:spacing w:line="240" w:lineRule="auto"/>
              <w:ind w:left="33" w:firstLine="0"/>
              <w:contextualSpacing w:val="0"/>
              <w:rPr>
                <w:rFonts w:eastAsia="Times New Roman"/>
                <w:bCs/>
                <w:color w:val="000000"/>
                <w:szCs w:val="24"/>
                <w:lang w:eastAsia="ru-RU"/>
              </w:rPr>
            </w:pPr>
            <w:r w:rsidRPr="00893F85">
              <w:rPr>
                <w:rFonts w:eastAsia="Times New Roman"/>
                <w:bCs/>
                <w:color w:val="000000"/>
                <w:szCs w:val="24"/>
                <w:lang w:eastAsia="ru-RU"/>
              </w:rPr>
              <w:t>о формах обучения;</w:t>
            </w:r>
          </w:p>
        </w:tc>
        <w:tc>
          <w:tcPr>
            <w:tcW w:w="1432" w:type="dxa"/>
          </w:tcPr>
          <w:p w:rsidR="00EE28C4" w:rsidRPr="00893F85" w:rsidRDefault="00EE28C4" w:rsidP="00EE28C4">
            <w:pPr>
              <w:pStyle w:val="a3"/>
              <w:widowControl w:val="0"/>
              <w:numPr>
                <w:ilvl w:val="0"/>
                <w:numId w:val="1"/>
              </w:numPr>
              <w:spacing w:line="240" w:lineRule="auto"/>
              <w:jc w:val="center"/>
              <w:rPr>
                <w:rFonts w:eastAsia="Times New Roman"/>
                <w:b/>
                <w:bCs/>
                <w:color w:val="000000"/>
                <w:szCs w:val="24"/>
                <w:lang w:eastAsia="ru-RU"/>
              </w:rPr>
            </w:pPr>
          </w:p>
        </w:tc>
        <w:tc>
          <w:tcPr>
            <w:tcW w:w="1279" w:type="dxa"/>
          </w:tcPr>
          <w:p w:rsidR="00EE28C4" w:rsidRPr="00893F85" w:rsidRDefault="00EE28C4" w:rsidP="00EE28C4">
            <w:pPr>
              <w:pStyle w:val="a3"/>
              <w:widowControl w:val="0"/>
              <w:numPr>
                <w:ilvl w:val="0"/>
                <w:numId w:val="1"/>
              </w:numPr>
              <w:spacing w:line="240" w:lineRule="auto"/>
              <w:jc w:val="center"/>
              <w:rPr>
                <w:rFonts w:eastAsia="Times New Roman"/>
                <w:b/>
                <w:bCs/>
                <w:color w:val="000000"/>
                <w:szCs w:val="24"/>
                <w:lang w:eastAsia="ru-RU"/>
              </w:rPr>
            </w:pPr>
          </w:p>
        </w:tc>
      </w:tr>
      <w:tr w:rsidR="00EE28C4" w:rsidRPr="00097413" w:rsidTr="003E5067">
        <w:tc>
          <w:tcPr>
            <w:tcW w:w="6619" w:type="dxa"/>
          </w:tcPr>
          <w:p w:rsidR="00EE28C4" w:rsidRPr="00893F85" w:rsidRDefault="00EE28C4" w:rsidP="00EE28C4">
            <w:pPr>
              <w:pStyle w:val="a3"/>
              <w:widowControl w:val="0"/>
              <w:numPr>
                <w:ilvl w:val="0"/>
                <w:numId w:val="2"/>
              </w:numPr>
              <w:tabs>
                <w:tab w:val="left" w:pos="284"/>
                <w:tab w:val="left" w:pos="317"/>
              </w:tabs>
              <w:spacing w:line="240" w:lineRule="auto"/>
              <w:ind w:left="33" w:firstLine="0"/>
              <w:contextualSpacing w:val="0"/>
              <w:rPr>
                <w:rFonts w:eastAsia="Times New Roman"/>
                <w:bCs/>
                <w:color w:val="000000"/>
                <w:szCs w:val="24"/>
                <w:lang w:eastAsia="ru-RU"/>
              </w:rPr>
            </w:pPr>
            <w:r w:rsidRPr="00893F85">
              <w:rPr>
                <w:rFonts w:eastAsia="Times New Roman"/>
                <w:bCs/>
                <w:color w:val="000000"/>
                <w:szCs w:val="24"/>
                <w:lang w:eastAsia="ru-RU"/>
              </w:rPr>
              <w:t>о нормативном сроке обучения;</w:t>
            </w:r>
          </w:p>
        </w:tc>
        <w:tc>
          <w:tcPr>
            <w:tcW w:w="1432" w:type="dxa"/>
          </w:tcPr>
          <w:p w:rsidR="00EE28C4" w:rsidRPr="00893F85" w:rsidRDefault="00EE28C4" w:rsidP="00EE28C4">
            <w:pPr>
              <w:pStyle w:val="a3"/>
              <w:widowControl w:val="0"/>
              <w:numPr>
                <w:ilvl w:val="0"/>
                <w:numId w:val="1"/>
              </w:numPr>
              <w:spacing w:line="240" w:lineRule="auto"/>
              <w:jc w:val="center"/>
              <w:rPr>
                <w:rFonts w:eastAsia="Times New Roman"/>
                <w:b/>
                <w:bCs/>
                <w:color w:val="000000"/>
                <w:szCs w:val="24"/>
                <w:lang w:eastAsia="ru-RU"/>
              </w:rPr>
            </w:pPr>
          </w:p>
        </w:tc>
        <w:tc>
          <w:tcPr>
            <w:tcW w:w="1279" w:type="dxa"/>
          </w:tcPr>
          <w:p w:rsidR="00EE28C4" w:rsidRPr="00893F85" w:rsidRDefault="00EE28C4" w:rsidP="00EE28C4">
            <w:pPr>
              <w:pStyle w:val="a3"/>
              <w:widowControl w:val="0"/>
              <w:numPr>
                <w:ilvl w:val="0"/>
                <w:numId w:val="1"/>
              </w:numPr>
              <w:spacing w:line="240" w:lineRule="auto"/>
              <w:jc w:val="center"/>
              <w:rPr>
                <w:rFonts w:eastAsia="Times New Roman"/>
                <w:b/>
                <w:bCs/>
                <w:color w:val="000000"/>
                <w:szCs w:val="24"/>
                <w:lang w:eastAsia="ru-RU"/>
              </w:rPr>
            </w:pPr>
          </w:p>
        </w:tc>
      </w:tr>
      <w:tr w:rsidR="00EE28C4" w:rsidRPr="00097413" w:rsidTr="003E5067">
        <w:tc>
          <w:tcPr>
            <w:tcW w:w="6619" w:type="dxa"/>
          </w:tcPr>
          <w:p w:rsidR="00EE28C4" w:rsidRPr="00893F85" w:rsidRDefault="00EE28C4" w:rsidP="00EE28C4">
            <w:pPr>
              <w:pStyle w:val="a3"/>
              <w:widowControl w:val="0"/>
              <w:numPr>
                <w:ilvl w:val="0"/>
                <w:numId w:val="2"/>
              </w:numPr>
              <w:tabs>
                <w:tab w:val="left" w:pos="284"/>
                <w:tab w:val="left" w:pos="317"/>
              </w:tabs>
              <w:spacing w:line="240" w:lineRule="auto"/>
              <w:ind w:left="33" w:firstLine="0"/>
              <w:contextualSpacing w:val="0"/>
              <w:rPr>
                <w:rFonts w:eastAsia="Times New Roman"/>
                <w:bCs/>
                <w:color w:val="000000"/>
                <w:szCs w:val="24"/>
                <w:lang w:eastAsia="ru-RU"/>
              </w:rPr>
            </w:pPr>
            <w:r w:rsidRPr="00893F85">
              <w:rPr>
                <w:rFonts w:eastAsia="Times New Roman"/>
                <w:bCs/>
                <w:color w:val="000000"/>
                <w:szCs w:val="24"/>
                <w:lang w:eastAsia="ru-RU"/>
              </w:rPr>
              <w:t>о сроке действия государственной аккредитации образовательной программы (при наличии государственной аккредитации);</w:t>
            </w:r>
          </w:p>
        </w:tc>
        <w:tc>
          <w:tcPr>
            <w:tcW w:w="1432" w:type="dxa"/>
          </w:tcPr>
          <w:p w:rsidR="00EE28C4" w:rsidRPr="00893F85" w:rsidRDefault="00EE28C4" w:rsidP="00EE28C4">
            <w:pPr>
              <w:pStyle w:val="a3"/>
              <w:widowControl w:val="0"/>
              <w:numPr>
                <w:ilvl w:val="0"/>
                <w:numId w:val="1"/>
              </w:numPr>
              <w:spacing w:line="240" w:lineRule="auto"/>
              <w:jc w:val="center"/>
              <w:rPr>
                <w:rFonts w:eastAsia="Times New Roman"/>
                <w:b/>
                <w:bCs/>
                <w:color w:val="000000"/>
                <w:szCs w:val="24"/>
                <w:lang w:eastAsia="ru-RU"/>
              </w:rPr>
            </w:pPr>
          </w:p>
        </w:tc>
        <w:tc>
          <w:tcPr>
            <w:tcW w:w="1279" w:type="dxa"/>
          </w:tcPr>
          <w:p w:rsidR="00EE28C4" w:rsidRPr="00893F85" w:rsidRDefault="00EE28C4" w:rsidP="00EE28C4">
            <w:pPr>
              <w:pStyle w:val="a3"/>
              <w:widowControl w:val="0"/>
              <w:numPr>
                <w:ilvl w:val="0"/>
                <w:numId w:val="1"/>
              </w:numPr>
              <w:spacing w:line="240" w:lineRule="auto"/>
              <w:jc w:val="center"/>
              <w:rPr>
                <w:rFonts w:eastAsia="Times New Roman"/>
                <w:b/>
                <w:bCs/>
                <w:color w:val="000000"/>
                <w:szCs w:val="24"/>
                <w:lang w:eastAsia="ru-RU"/>
              </w:rPr>
            </w:pPr>
          </w:p>
        </w:tc>
      </w:tr>
      <w:tr w:rsidR="00EE28C4" w:rsidRPr="00097413" w:rsidTr="003E5067">
        <w:tc>
          <w:tcPr>
            <w:tcW w:w="6619" w:type="dxa"/>
          </w:tcPr>
          <w:p w:rsidR="00EE28C4" w:rsidRPr="00893F85" w:rsidRDefault="00EE28C4" w:rsidP="00EE28C4">
            <w:pPr>
              <w:pStyle w:val="a3"/>
              <w:widowControl w:val="0"/>
              <w:numPr>
                <w:ilvl w:val="0"/>
                <w:numId w:val="2"/>
              </w:numPr>
              <w:tabs>
                <w:tab w:val="left" w:pos="284"/>
                <w:tab w:val="left" w:pos="317"/>
              </w:tabs>
              <w:spacing w:line="240" w:lineRule="auto"/>
              <w:ind w:left="33" w:firstLine="0"/>
              <w:contextualSpacing w:val="0"/>
              <w:rPr>
                <w:rFonts w:eastAsia="Times New Roman"/>
                <w:bCs/>
                <w:color w:val="000000"/>
                <w:szCs w:val="24"/>
                <w:lang w:eastAsia="ru-RU"/>
              </w:rPr>
            </w:pPr>
            <w:r w:rsidRPr="00893F85">
              <w:rPr>
                <w:rFonts w:eastAsia="Times New Roman"/>
                <w:bCs/>
                <w:color w:val="000000"/>
                <w:szCs w:val="24"/>
                <w:lang w:eastAsia="ru-RU"/>
              </w:rPr>
              <w:t>описание образовательной программы с приложением ее копии;</w:t>
            </w:r>
          </w:p>
        </w:tc>
        <w:tc>
          <w:tcPr>
            <w:tcW w:w="1432" w:type="dxa"/>
          </w:tcPr>
          <w:p w:rsidR="00EE28C4" w:rsidRPr="00893F85" w:rsidRDefault="00EE28C4" w:rsidP="00EE28C4">
            <w:pPr>
              <w:pStyle w:val="a3"/>
              <w:widowControl w:val="0"/>
              <w:numPr>
                <w:ilvl w:val="0"/>
                <w:numId w:val="1"/>
              </w:numPr>
              <w:spacing w:line="240" w:lineRule="auto"/>
              <w:jc w:val="center"/>
              <w:rPr>
                <w:rFonts w:eastAsia="Times New Roman"/>
                <w:b/>
                <w:bCs/>
                <w:color w:val="000000"/>
                <w:szCs w:val="24"/>
                <w:lang w:eastAsia="ru-RU"/>
              </w:rPr>
            </w:pPr>
          </w:p>
        </w:tc>
        <w:tc>
          <w:tcPr>
            <w:tcW w:w="1279" w:type="dxa"/>
          </w:tcPr>
          <w:p w:rsidR="00EE28C4" w:rsidRPr="00893F85" w:rsidRDefault="00EE28C4" w:rsidP="00EE28C4">
            <w:pPr>
              <w:pStyle w:val="a3"/>
              <w:widowControl w:val="0"/>
              <w:numPr>
                <w:ilvl w:val="0"/>
                <w:numId w:val="1"/>
              </w:numPr>
              <w:spacing w:line="240" w:lineRule="auto"/>
              <w:jc w:val="center"/>
              <w:rPr>
                <w:rFonts w:eastAsia="Times New Roman"/>
                <w:b/>
                <w:bCs/>
                <w:color w:val="000000"/>
                <w:szCs w:val="24"/>
                <w:lang w:eastAsia="ru-RU"/>
              </w:rPr>
            </w:pPr>
          </w:p>
        </w:tc>
      </w:tr>
      <w:tr w:rsidR="00EE28C4" w:rsidRPr="00097413" w:rsidTr="003E5067">
        <w:tc>
          <w:tcPr>
            <w:tcW w:w="6619" w:type="dxa"/>
          </w:tcPr>
          <w:p w:rsidR="00EE28C4" w:rsidRPr="00893F85" w:rsidRDefault="00EE28C4" w:rsidP="00EE28C4">
            <w:pPr>
              <w:pStyle w:val="a3"/>
              <w:widowControl w:val="0"/>
              <w:numPr>
                <w:ilvl w:val="0"/>
                <w:numId w:val="2"/>
              </w:numPr>
              <w:tabs>
                <w:tab w:val="left" w:pos="284"/>
                <w:tab w:val="left" w:pos="317"/>
              </w:tabs>
              <w:spacing w:line="240" w:lineRule="auto"/>
              <w:ind w:left="33" w:firstLine="0"/>
              <w:contextualSpacing w:val="0"/>
              <w:rPr>
                <w:rFonts w:eastAsia="Times New Roman"/>
                <w:bCs/>
                <w:color w:val="000000"/>
                <w:szCs w:val="24"/>
                <w:lang w:eastAsia="ru-RU"/>
              </w:rPr>
            </w:pPr>
            <w:r w:rsidRPr="00893F85">
              <w:rPr>
                <w:rFonts w:eastAsia="Times New Roman"/>
                <w:bCs/>
                <w:color w:val="000000"/>
                <w:szCs w:val="24"/>
                <w:lang w:eastAsia="ru-RU"/>
              </w:rPr>
              <w:t>об учебном плане с приложением его копии;</w:t>
            </w:r>
          </w:p>
        </w:tc>
        <w:tc>
          <w:tcPr>
            <w:tcW w:w="1432" w:type="dxa"/>
          </w:tcPr>
          <w:p w:rsidR="00EE28C4" w:rsidRPr="00893F85" w:rsidRDefault="00EE28C4" w:rsidP="00EE28C4">
            <w:pPr>
              <w:pStyle w:val="a3"/>
              <w:widowControl w:val="0"/>
              <w:numPr>
                <w:ilvl w:val="0"/>
                <w:numId w:val="1"/>
              </w:numPr>
              <w:spacing w:line="240" w:lineRule="auto"/>
              <w:jc w:val="center"/>
              <w:rPr>
                <w:rFonts w:eastAsia="Times New Roman"/>
                <w:b/>
                <w:bCs/>
                <w:color w:val="000000"/>
                <w:szCs w:val="24"/>
                <w:lang w:eastAsia="ru-RU"/>
              </w:rPr>
            </w:pPr>
          </w:p>
        </w:tc>
        <w:tc>
          <w:tcPr>
            <w:tcW w:w="1279" w:type="dxa"/>
          </w:tcPr>
          <w:p w:rsidR="00EE28C4" w:rsidRPr="00893F85" w:rsidRDefault="00EE28C4" w:rsidP="00EE28C4">
            <w:pPr>
              <w:pStyle w:val="a3"/>
              <w:widowControl w:val="0"/>
              <w:numPr>
                <w:ilvl w:val="0"/>
                <w:numId w:val="1"/>
              </w:numPr>
              <w:spacing w:line="240" w:lineRule="auto"/>
              <w:jc w:val="center"/>
              <w:rPr>
                <w:rFonts w:eastAsia="Times New Roman"/>
                <w:b/>
                <w:bCs/>
                <w:color w:val="000000"/>
                <w:szCs w:val="24"/>
                <w:lang w:eastAsia="ru-RU"/>
              </w:rPr>
            </w:pPr>
          </w:p>
        </w:tc>
      </w:tr>
      <w:tr w:rsidR="00EE28C4" w:rsidRPr="00097413" w:rsidTr="003E5067">
        <w:tc>
          <w:tcPr>
            <w:tcW w:w="6619" w:type="dxa"/>
          </w:tcPr>
          <w:p w:rsidR="00EE28C4" w:rsidRPr="00893F85" w:rsidRDefault="00EE28C4" w:rsidP="00EE28C4">
            <w:pPr>
              <w:pStyle w:val="a3"/>
              <w:widowControl w:val="0"/>
              <w:numPr>
                <w:ilvl w:val="0"/>
                <w:numId w:val="2"/>
              </w:numPr>
              <w:tabs>
                <w:tab w:val="left" w:pos="284"/>
                <w:tab w:val="left" w:pos="317"/>
              </w:tabs>
              <w:spacing w:line="240" w:lineRule="auto"/>
              <w:ind w:left="33" w:firstLine="0"/>
              <w:contextualSpacing w:val="0"/>
              <w:rPr>
                <w:rFonts w:eastAsia="Times New Roman"/>
                <w:bCs/>
                <w:color w:val="000000"/>
                <w:szCs w:val="24"/>
                <w:lang w:eastAsia="ru-RU"/>
              </w:rPr>
            </w:pPr>
            <w:r w:rsidRPr="00893F85">
              <w:rPr>
                <w:rFonts w:eastAsia="Times New Roman"/>
                <w:bCs/>
                <w:color w:val="000000"/>
                <w:szCs w:val="24"/>
                <w:lang w:eastAsia="ru-RU"/>
              </w:rPr>
              <w:t xml:space="preserve"> аннотации к рабочим программам дисциплин (по каждой дисциплине в составе образовательной программы) с приложением их копий (при наличии);</w:t>
            </w:r>
          </w:p>
        </w:tc>
        <w:tc>
          <w:tcPr>
            <w:tcW w:w="1432" w:type="dxa"/>
          </w:tcPr>
          <w:p w:rsidR="00EE28C4" w:rsidRPr="00893F85" w:rsidRDefault="00EE28C4" w:rsidP="00EE28C4">
            <w:pPr>
              <w:pStyle w:val="a3"/>
              <w:widowControl w:val="0"/>
              <w:numPr>
                <w:ilvl w:val="0"/>
                <w:numId w:val="1"/>
              </w:numPr>
              <w:spacing w:line="240" w:lineRule="auto"/>
              <w:jc w:val="center"/>
              <w:rPr>
                <w:rFonts w:eastAsia="Times New Roman"/>
                <w:b/>
                <w:bCs/>
                <w:color w:val="000000"/>
                <w:szCs w:val="24"/>
                <w:lang w:eastAsia="ru-RU"/>
              </w:rPr>
            </w:pPr>
          </w:p>
        </w:tc>
        <w:tc>
          <w:tcPr>
            <w:tcW w:w="1279" w:type="dxa"/>
          </w:tcPr>
          <w:p w:rsidR="00EE28C4" w:rsidRPr="00893F85" w:rsidRDefault="00EE28C4" w:rsidP="00EE28C4">
            <w:pPr>
              <w:pStyle w:val="a3"/>
              <w:widowControl w:val="0"/>
              <w:numPr>
                <w:ilvl w:val="0"/>
                <w:numId w:val="1"/>
              </w:numPr>
              <w:spacing w:line="240" w:lineRule="auto"/>
              <w:jc w:val="center"/>
              <w:rPr>
                <w:rFonts w:eastAsia="Times New Roman"/>
                <w:b/>
                <w:bCs/>
                <w:color w:val="000000"/>
                <w:szCs w:val="24"/>
                <w:lang w:eastAsia="ru-RU"/>
              </w:rPr>
            </w:pPr>
          </w:p>
        </w:tc>
      </w:tr>
      <w:tr w:rsidR="00EE28C4" w:rsidRPr="00097413" w:rsidTr="003E5067">
        <w:tc>
          <w:tcPr>
            <w:tcW w:w="6619" w:type="dxa"/>
          </w:tcPr>
          <w:p w:rsidR="00EE28C4" w:rsidRPr="00893F85" w:rsidRDefault="00EE28C4" w:rsidP="00EE28C4">
            <w:pPr>
              <w:pStyle w:val="a3"/>
              <w:widowControl w:val="0"/>
              <w:numPr>
                <w:ilvl w:val="0"/>
                <w:numId w:val="2"/>
              </w:numPr>
              <w:tabs>
                <w:tab w:val="left" w:pos="284"/>
                <w:tab w:val="left" w:pos="317"/>
              </w:tabs>
              <w:spacing w:line="240" w:lineRule="auto"/>
              <w:ind w:left="33" w:firstLine="0"/>
              <w:contextualSpacing w:val="0"/>
              <w:rPr>
                <w:rFonts w:eastAsia="Times New Roman"/>
                <w:bCs/>
                <w:color w:val="000000"/>
                <w:szCs w:val="24"/>
                <w:lang w:eastAsia="ru-RU"/>
              </w:rPr>
            </w:pPr>
            <w:r w:rsidRPr="00893F85">
              <w:rPr>
                <w:rFonts w:eastAsia="Times New Roman"/>
                <w:bCs/>
                <w:color w:val="000000"/>
                <w:szCs w:val="24"/>
                <w:lang w:eastAsia="ru-RU"/>
              </w:rPr>
              <w:t xml:space="preserve"> календарный учебный график с приложением его копии;</w:t>
            </w:r>
          </w:p>
        </w:tc>
        <w:tc>
          <w:tcPr>
            <w:tcW w:w="1432" w:type="dxa"/>
          </w:tcPr>
          <w:p w:rsidR="00EE28C4" w:rsidRPr="00893F85" w:rsidRDefault="00EE28C4" w:rsidP="00EE28C4">
            <w:pPr>
              <w:pStyle w:val="a3"/>
              <w:widowControl w:val="0"/>
              <w:numPr>
                <w:ilvl w:val="0"/>
                <w:numId w:val="1"/>
              </w:numPr>
              <w:spacing w:line="240" w:lineRule="auto"/>
              <w:jc w:val="center"/>
              <w:rPr>
                <w:rFonts w:eastAsia="Times New Roman"/>
                <w:b/>
                <w:bCs/>
                <w:color w:val="000000"/>
                <w:szCs w:val="24"/>
                <w:lang w:eastAsia="ru-RU"/>
              </w:rPr>
            </w:pPr>
          </w:p>
        </w:tc>
        <w:tc>
          <w:tcPr>
            <w:tcW w:w="1279" w:type="dxa"/>
          </w:tcPr>
          <w:p w:rsidR="00EE28C4" w:rsidRPr="00893F85" w:rsidRDefault="00EE28C4" w:rsidP="00EE28C4">
            <w:pPr>
              <w:pStyle w:val="a3"/>
              <w:widowControl w:val="0"/>
              <w:numPr>
                <w:ilvl w:val="0"/>
                <w:numId w:val="1"/>
              </w:numPr>
              <w:spacing w:line="240" w:lineRule="auto"/>
              <w:jc w:val="center"/>
              <w:rPr>
                <w:rFonts w:eastAsia="Times New Roman"/>
                <w:b/>
                <w:bCs/>
                <w:color w:val="000000"/>
                <w:szCs w:val="24"/>
                <w:lang w:eastAsia="ru-RU"/>
              </w:rPr>
            </w:pPr>
          </w:p>
        </w:tc>
      </w:tr>
      <w:tr w:rsidR="00EE28C4" w:rsidRPr="00097413" w:rsidTr="003E5067">
        <w:tc>
          <w:tcPr>
            <w:tcW w:w="6619" w:type="dxa"/>
          </w:tcPr>
          <w:p w:rsidR="00EE28C4" w:rsidRPr="00893F85" w:rsidRDefault="00EE28C4" w:rsidP="00EE28C4">
            <w:pPr>
              <w:pStyle w:val="a3"/>
              <w:widowControl w:val="0"/>
              <w:numPr>
                <w:ilvl w:val="0"/>
                <w:numId w:val="2"/>
              </w:numPr>
              <w:tabs>
                <w:tab w:val="left" w:pos="284"/>
                <w:tab w:val="left" w:pos="317"/>
              </w:tabs>
              <w:spacing w:line="240" w:lineRule="auto"/>
              <w:ind w:left="33" w:firstLine="0"/>
              <w:contextualSpacing w:val="0"/>
              <w:rPr>
                <w:rFonts w:eastAsia="Times New Roman"/>
                <w:bCs/>
                <w:color w:val="000000"/>
                <w:szCs w:val="24"/>
                <w:lang w:eastAsia="ru-RU"/>
              </w:rPr>
            </w:pPr>
            <w:r w:rsidRPr="00893F85">
              <w:rPr>
                <w:rFonts w:eastAsia="Times New Roman"/>
                <w:bCs/>
                <w:color w:val="000000"/>
                <w:szCs w:val="24"/>
                <w:lang w:eastAsia="ru-RU"/>
              </w:rPr>
              <w:t>о методических и иных документах, разработанных образовательной организацией для обеспечения образовательного процесса;</w:t>
            </w:r>
          </w:p>
        </w:tc>
        <w:tc>
          <w:tcPr>
            <w:tcW w:w="1432" w:type="dxa"/>
          </w:tcPr>
          <w:p w:rsidR="00EE28C4" w:rsidRPr="00893F85" w:rsidRDefault="00EE28C4" w:rsidP="00EE28C4">
            <w:pPr>
              <w:pStyle w:val="a3"/>
              <w:widowControl w:val="0"/>
              <w:numPr>
                <w:ilvl w:val="0"/>
                <w:numId w:val="1"/>
              </w:numPr>
              <w:spacing w:line="240" w:lineRule="auto"/>
              <w:jc w:val="center"/>
              <w:rPr>
                <w:rFonts w:eastAsia="Times New Roman"/>
                <w:b/>
                <w:bCs/>
                <w:color w:val="000000"/>
                <w:szCs w:val="24"/>
                <w:lang w:eastAsia="ru-RU"/>
              </w:rPr>
            </w:pPr>
          </w:p>
        </w:tc>
        <w:tc>
          <w:tcPr>
            <w:tcW w:w="1279" w:type="dxa"/>
          </w:tcPr>
          <w:p w:rsidR="00EE28C4" w:rsidRPr="00893F85" w:rsidRDefault="00EE28C4" w:rsidP="00EE28C4">
            <w:pPr>
              <w:pStyle w:val="a3"/>
              <w:widowControl w:val="0"/>
              <w:numPr>
                <w:ilvl w:val="0"/>
                <w:numId w:val="1"/>
              </w:numPr>
              <w:spacing w:line="240" w:lineRule="auto"/>
              <w:jc w:val="center"/>
              <w:rPr>
                <w:rFonts w:eastAsia="Times New Roman"/>
                <w:b/>
                <w:bCs/>
                <w:color w:val="000000"/>
                <w:szCs w:val="24"/>
                <w:lang w:eastAsia="ru-RU"/>
              </w:rPr>
            </w:pPr>
          </w:p>
        </w:tc>
      </w:tr>
      <w:tr w:rsidR="00EE28C4" w:rsidRPr="00097413" w:rsidTr="003E5067">
        <w:tc>
          <w:tcPr>
            <w:tcW w:w="6619" w:type="dxa"/>
          </w:tcPr>
          <w:p w:rsidR="00EE28C4" w:rsidRPr="00893F85" w:rsidRDefault="00EE28C4" w:rsidP="00EE28C4">
            <w:pPr>
              <w:pStyle w:val="a3"/>
              <w:widowControl w:val="0"/>
              <w:numPr>
                <w:ilvl w:val="0"/>
                <w:numId w:val="2"/>
              </w:numPr>
              <w:tabs>
                <w:tab w:val="left" w:pos="284"/>
                <w:tab w:val="left" w:pos="317"/>
              </w:tabs>
              <w:spacing w:line="240" w:lineRule="auto"/>
              <w:ind w:left="33" w:firstLine="0"/>
              <w:contextualSpacing w:val="0"/>
              <w:rPr>
                <w:rFonts w:eastAsia="Times New Roman"/>
                <w:bCs/>
                <w:color w:val="000000"/>
                <w:szCs w:val="24"/>
                <w:lang w:eastAsia="ru-RU"/>
              </w:rPr>
            </w:pPr>
            <w:r w:rsidRPr="00893F85">
              <w:rPr>
                <w:rFonts w:eastAsia="Times New Roman"/>
                <w:bCs/>
                <w:color w:val="000000"/>
                <w:szCs w:val="24"/>
                <w:lang w:eastAsia="ru-RU"/>
              </w:rPr>
              <w:t>о реализуемых образовательных программах, в том числе о реализуемых адаптированных образовательных программах, с указанием учебных предметов, курсов, дисциплин (модулей), практики, предусмотренных соответствующей образовательной программой, а также об использовании при реализации указанных образовательных программ электронного обучения и дистанционных образовательных технологий;</w:t>
            </w:r>
          </w:p>
        </w:tc>
        <w:tc>
          <w:tcPr>
            <w:tcW w:w="1432" w:type="dxa"/>
          </w:tcPr>
          <w:p w:rsidR="00EE28C4" w:rsidRPr="00893F85" w:rsidRDefault="00EE28C4" w:rsidP="00EE28C4">
            <w:pPr>
              <w:pStyle w:val="a3"/>
              <w:widowControl w:val="0"/>
              <w:numPr>
                <w:ilvl w:val="0"/>
                <w:numId w:val="1"/>
              </w:numPr>
              <w:spacing w:line="240" w:lineRule="auto"/>
              <w:jc w:val="center"/>
              <w:rPr>
                <w:rFonts w:eastAsia="Times New Roman"/>
                <w:b/>
                <w:bCs/>
                <w:color w:val="000000"/>
                <w:szCs w:val="24"/>
                <w:lang w:eastAsia="ru-RU"/>
              </w:rPr>
            </w:pPr>
          </w:p>
        </w:tc>
        <w:tc>
          <w:tcPr>
            <w:tcW w:w="1279" w:type="dxa"/>
          </w:tcPr>
          <w:p w:rsidR="00EE28C4" w:rsidRPr="00893F85" w:rsidRDefault="00EE28C4" w:rsidP="00EE28C4">
            <w:pPr>
              <w:pStyle w:val="a3"/>
              <w:widowControl w:val="0"/>
              <w:numPr>
                <w:ilvl w:val="0"/>
                <w:numId w:val="1"/>
              </w:numPr>
              <w:spacing w:line="240" w:lineRule="auto"/>
              <w:jc w:val="center"/>
              <w:rPr>
                <w:rFonts w:eastAsia="Times New Roman"/>
                <w:b/>
                <w:bCs/>
                <w:color w:val="000000"/>
                <w:szCs w:val="24"/>
                <w:lang w:eastAsia="ru-RU"/>
              </w:rPr>
            </w:pPr>
          </w:p>
        </w:tc>
      </w:tr>
      <w:tr w:rsidR="00EE28C4" w:rsidRPr="00097413" w:rsidTr="003E5067">
        <w:tc>
          <w:tcPr>
            <w:tcW w:w="6619" w:type="dxa"/>
          </w:tcPr>
          <w:p w:rsidR="00EE28C4" w:rsidRPr="00893F85" w:rsidRDefault="00EE28C4" w:rsidP="00EE28C4">
            <w:pPr>
              <w:pStyle w:val="a3"/>
              <w:widowControl w:val="0"/>
              <w:numPr>
                <w:ilvl w:val="0"/>
                <w:numId w:val="2"/>
              </w:numPr>
              <w:tabs>
                <w:tab w:val="left" w:pos="284"/>
                <w:tab w:val="left" w:pos="317"/>
              </w:tabs>
              <w:spacing w:line="240" w:lineRule="auto"/>
              <w:ind w:left="33" w:firstLine="0"/>
              <w:contextualSpacing w:val="0"/>
              <w:rPr>
                <w:rFonts w:eastAsia="Times New Roman"/>
                <w:bCs/>
                <w:color w:val="000000"/>
                <w:szCs w:val="24"/>
                <w:lang w:eastAsia="ru-RU"/>
              </w:rPr>
            </w:pPr>
            <w:r w:rsidRPr="00893F85">
              <w:rPr>
                <w:rFonts w:eastAsia="Times New Roman"/>
                <w:bCs/>
                <w:color w:val="000000"/>
                <w:szCs w:val="24"/>
                <w:lang w:eastAsia="ru-RU"/>
              </w:rPr>
              <w:t>о численности обучающихся по реализуемым образовательным программам за счет бюджетных ассигнований федерального бюджета, бюджетов субъектов Российской Федерации, местных бюджетов и по договорам об образовании за счет средств физических и (или) юридических лиц;</w:t>
            </w:r>
          </w:p>
        </w:tc>
        <w:tc>
          <w:tcPr>
            <w:tcW w:w="1432" w:type="dxa"/>
          </w:tcPr>
          <w:p w:rsidR="00EE28C4" w:rsidRPr="00893F85" w:rsidRDefault="00EE28C4" w:rsidP="00EE28C4">
            <w:pPr>
              <w:pStyle w:val="a3"/>
              <w:widowControl w:val="0"/>
              <w:numPr>
                <w:ilvl w:val="0"/>
                <w:numId w:val="1"/>
              </w:numPr>
              <w:spacing w:line="240" w:lineRule="auto"/>
              <w:jc w:val="center"/>
              <w:rPr>
                <w:rFonts w:eastAsia="Times New Roman"/>
                <w:b/>
                <w:bCs/>
                <w:color w:val="000000"/>
                <w:szCs w:val="24"/>
                <w:lang w:eastAsia="ru-RU"/>
              </w:rPr>
            </w:pPr>
          </w:p>
        </w:tc>
        <w:tc>
          <w:tcPr>
            <w:tcW w:w="1279" w:type="dxa"/>
          </w:tcPr>
          <w:p w:rsidR="00EE28C4" w:rsidRPr="00893F85" w:rsidRDefault="00EE28C4" w:rsidP="00EE28C4">
            <w:pPr>
              <w:pStyle w:val="a3"/>
              <w:widowControl w:val="0"/>
              <w:numPr>
                <w:ilvl w:val="0"/>
                <w:numId w:val="1"/>
              </w:numPr>
              <w:spacing w:line="240" w:lineRule="auto"/>
              <w:jc w:val="center"/>
              <w:rPr>
                <w:rFonts w:eastAsia="Times New Roman"/>
                <w:b/>
                <w:bCs/>
                <w:color w:val="000000"/>
                <w:szCs w:val="24"/>
                <w:lang w:eastAsia="ru-RU"/>
              </w:rPr>
            </w:pPr>
          </w:p>
        </w:tc>
      </w:tr>
      <w:tr w:rsidR="00EE28C4" w:rsidRPr="00097413" w:rsidTr="003E5067">
        <w:tc>
          <w:tcPr>
            <w:tcW w:w="6619" w:type="dxa"/>
          </w:tcPr>
          <w:p w:rsidR="00EE28C4" w:rsidRPr="00893F85" w:rsidRDefault="00EE28C4" w:rsidP="00EE28C4">
            <w:pPr>
              <w:pStyle w:val="a3"/>
              <w:widowControl w:val="0"/>
              <w:numPr>
                <w:ilvl w:val="0"/>
                <w:numId w:val="2"/>
              </w:numPr>
              <w:tabs>
                <w:tab w:val="left" w:pos="284"/>
                <w:tab w:val="left" w:pos="317"/>
              </w:tabs>
              <w:spacing w:line="240" w:lineRule="auto"/>
              <w:ind w:left="33" w:firstLine="0"/>
              <w:contextualSpacing w:val="0"/>
              <w:rPr>
                <w:rFonts w:eastAsia="Times New Roman"/>
                <w:bCs/>
                <w:color w:val="000000"/>
                <w:szCs w:val="24"/>
                <w:lang w:eastAsia="ru-RU"/>
              </w:rPr>
            </w:pPr>
            <w:r w:rsidRPr="00893F85">
              <w:rPr>
                <w:rFonts w:eastAsia="Times New Roman"/>
                <w:bCs/>
                <w:color w:val="000000"/>
                <w:szCs w:val="24"/>
                <w:lang w:eastAsia="ru-RU"/>
              </w:rPr>
              <w:t>о языках, на которых осуществляется образование (обучение);</w:t>
            </w:r>
          </w:p>
        </w:tc>
        <w:tc>
          <w:tcPr>
            <w:tcW w:w="1432" w:type="dxa"/>
          </w:tcPr>
          <w:p w:rsidR="00EE28C4" w:rsidRPr="00893F85" w:rsidRDefault="00EE28C4" w:rsidP="00EE28C4">
            <w:pPr>
              <w:pStyle w:val="a3"/>
              <w:widowControl w:val="0"/>
              <w:numPr>
                <w:ilvl w:val="0"/>
                <w:numId w:val="1"/>
              </w:numPr>
              <w:spacing w:line="240" w:lineRule="auto"/>
              <w:jc w:val="center"/>
              <w:rPr>
                <w:rFonts w:eastAsia="Times New Roman"/>
                <w:b/>
                <w:bCs/>
                <w:color w:val="000000"/>
                <w:szCs w:val="24"/>
                <w:lang w:eastAsia="ru-RU"/>
              </w:rPr>
            </w:pPr>
          </w:p>
        </w:tc>
        <w:tc>
          <w:tcPr>
            <w:tcW w:w="1279" w:type="dxa"/>
          </w:tcPr>
          <w:p w:rsidR="00EE28C4" w:rsidRPr="00893F85" w:rsidRDefault="00EE28C4" w:rsidP="00EE28C4">
            <w:pPr>
              <w:pStyle w:val="a3"/>
              <w:widowControl w:val="0"/>
              <w:numPr>
                <w:ilvl w:val="0"/>
                <w:numId w:val="1"/>
              </w:numPr>
              <w:spacing w:line="240" w:lineRule="auto"/>
              <w:jc w:val="center"/>
              <w:rPr>
                <w:rFonts w:eastAsia="Times New Roman"/>
                <w:b/>
                <w:bCs/>
                <w:color w:val="000000"/>
                <w:szCs w:val="24"/>
                <w:lang w:eastAsia="ru-RU"/>
              </w:rPr>
            </w:pPr>
          </w:p>
        </w:tc>
      </w:tr>
      <w:tr w:rsidR="00EE28C4" w:rsidRPr="00097413" w:rsidTr="003E5067">
        <w:tc>
          <w:tcPr>
            <w:tcW w:w="6619" w:type="dxa"/>
          </w:tcPr>
          <w:p w:rsidR="00EE28C4" w:rsidRPr="00893F85" w:rsidRDefault="00EE28C4" w:rsidP="00EE28C4">
            <w:pPr>
              <w:pStyle w:val="a3"/>
              <w:widowControl w:val="0"/>
              <w:numPr>
                <w:ilvl w:val="0"/>
                <w:numId w:val="2"/>
              </w:numPr>
              <w:tabs>
                <w:tab w:val="left" w:pos="284"/>
                <w:tab w:val="left" w:pos="317"/>
              </w:tabs>
              <w:spacing w:line="240" w:lineRule="auto"/>
              <w:ind w:left="33" w:firstLine="0"/>
              <w:contextualSpacing w:val="0"/>
              <w:rPr>
                <w:rFonts w:eastAsia="Times New Roman"/>
                <w:bCs/>
                <w:color w:val="000000"/>
                <w:szCs w:val="24"/>
                <w:lang w:eastAsia="ru-RU"/>
              </w:rPr>
            </w:pPr>
            <w:r w:rsidRPr="00893F85">
              <w:rPr>
                <w:rFonts w:eastAsia="Times New Roman"/>
                <w:bCs/>
                <w:color w:val="000000"/>
                <w:szCs w:val="24"/>
                <w:lang w:eastAsia="ru-RU"/>
              </w:rPr>
              <w:t>о федеральных государственных образовательных стандартах и об образовательных стандартах с приложением их копий (при наличии);</w:t>
            </w:r>
          </w:p>
        </w:tc>
        <w:tc>
          <w:tcPr>
            <w:tcW w:w="1432" w:type="dxa"/>
          </w:tcPr>
          <w:p w:rsidR="00EE28C4" w:rsidRPr="00893F85" w:rsidRDefault="00EE28C4" w:rsidP="00EE28C4">
            <w:pPr>
              <w:pStyle w:val="a3"/>
              <w:widowControl w:val="0"/>
              <w:numPr>
                <w:ilvl w:val="0"/>
                <w:numId w:val="1"/>
              </w:numPr>
              <w:spacing w:line="240" w:lineRule="auto"/>
              <w:jc w:val="center"/>
              <w:rPr>
                <w:rFonts w:eastAsia="Times New Roman"/>
                <w:b/>
                <w:bCs/>
                <w:color w:val="000000"/>
                <w:szCs w:val="24"/>
                <w:lang w:eastAsia="ru-RU"/>
              </w:rPr>
            </w:pPr>
          </w:p>
        </w:tc>
        <w:tc>
          <w:tcPr>
            <w:tcW w:w="1279" w:type="dxa"/>
          </w:tcPr>
          <w:p w:rsidR="00EE28C4" w:rsidRPr="00893F85" w:rsidRDefault="00EE28C4" w:rsidP="00EE28C4">
            <w:pPr>
              <w:pStyle w:val="a3"/>
              <w:widowControl w:val="0"/>
              <w:numPr>
                <w:ilvl w:val="0"/>
                <w:numId w:val="1"/>
              </w:numPr>
              <w:spacing w:line="240" w:lineRule="auto"/>
              <w:jc w:val="center"/>
              <w:rPr>
                <w:rFonts w:eastAsia="Times New Roman"/>
                <w:b/>
                <w:bCs/>
                <w:color w:val="000000"/>
                <w:szCs w:val="24"/>
                <w:lang w:eastAsia="ru-RU"/>
              </w:rPr>
            </w:pPr>
          </w:p>
        </w:tc>
      </w:tr>
      <w:tr w:rsidR="00EE28C4" w:rsidRPr="00097413" w:rsidTr="003E5067">
        <w:tc>
          <w:tcPr>
            <w:tcW w:w="6619" w:type="dxa"/>
          </w:tcPr>
          <w:p w:rsidR="00EE28C4" w:rsidRPr="00893F85" w:rsidRDefault="00EE28C4" w:rsidP="00EE28C4">
            <w:pPr>
              <w:pStyle w:val="a3"/>
              <w:widowControl w:val="0"/>
              <w:numPr>
                <w:ilvl w:val="0"/>
                <w:numId w:val="2"/>
              </w:numPr>
              <w:tabs>
                <w:tab w:val="left" w:pos="284"/>
                <w:tab w:val="left" w:pos="317"/>
              </w:tabs>
              <w:spacing w:line="240" w:lineRule="auto"/>
              <w:ind w:left="33" w:firstLine="0"/>
              <w:contextualSpacing w:val="0"/>
              <w:rPr>
                <w:rFonts w:eastAsia="Times New Roman"/>
                <w:bCs/>
                <w:color w:val="000000"/>
                <w:szCs w:val="24"/>
                <w:lang w:eastAsia="ru-RU"/>
              </w:rPr>
            </w:pPr>
            <w:r w:rsidRPr="00893F85">
              <w:rPr>
                <w:rFonts w:eastAsia="Times New Roman"/>
                <w:bCs/>
                <w:color w:val="000000"/>
                <w:szCs w:val="24"/>
                <w:lang w:eastAsia="ru-RU"/>
              </w:rPr>
              <w:t>о руководителе образовательной организации, его заместителях, руководителях филиалов образовательной организации (при их наличии), в том числе: фамилия, имя, отчество (при наличии) руководителя, его заместителей; должность руководителя, его заместителей; контактные телефоны; адрес электронной почты;</w:t>
            </w:r>
          </w:p>
        </w:tc>
        <w:tc>
          <w:tcPr>
            <w:tcW w:w="1432" w:type="dxa"/>
          </w:tcPr>
          <w:p w:rsidR="00EE28C4" w:rsidRPr="00893F85" w:rsidRDefault="00EE28C4" w:rsidP="00EE28C4">
            <w:pPr>
              <w:pStyle w:val="a3"/>
              <w:widowControl w:val="0"/>
              <w:numPr>
                <w:ilvl w:val="0"/>
                <w:numId w:val="1"/>
              </w:numPr>
              <w:spacing w:line="240" w:lineRule="auto"/>
              <w:jc w:val="center"/>
              <w:rPr>
                <w:rFonts w:eastAsia="Times New Roman"/>
                <w:b/>
                <w:bCs/>
                <w:color w:val="000000"/>
                <w:szCs w:val="24"/>
                <w:lang w:eastAsia="ru-RU"/>
              </w:rPr>
            </w:pPr>
          </w:p>
        </w:tc>
        <w:tc>
          <w:tcPr>
            <w:tcW w:w="1279" w:type="dxa"/>
          </w:tcPr>
          <w:p w:rsidR="00EE28C4" w:rsidRPr="00893F85" w:rsidRDefault="00EE28C4" w:rsidP="00EE28C4">
            <w:pPr>
              <w:pStyle w:val="a3"/>
              <w:widowControl w:val="0"/>
              <w:numPr>
                <w:ilvl w:val="0"/>
                <w:numId w:val="1"/>
              </w:numPr>
              <w:spacing w:line="240" w:lineRule="auto"/>
              <w:jc w:val="center"/>
              <w:rPr>
                <w:rFonts w:eastAsia="Times New Roman"/>
                <w:b/>
                <w:bCs/>
                <w:color w:val="000000"/>
                <w:szCs w:val="24"/>
                <w:lang w:eastAsia="ru-RU"/>
              </w:rPr>
            </w:pPr>
          </w:p>
        </w:tc>
      </w:tr>
      <w:tr w:rsidR="00EE28C4" w:rsidRPr="00097413" w:rsidTr="003E5067">
        <w:tc>
          <w:tcPr>
            <w:tcW w:w="6619" w:type="dxa"/>
          </w:tcPr>
          <w:p w:rsidR="00EE28C4" w:rsidRPr="00893F85" w:rsidRDefault="00EE28C4" w:rsidP="00EE28C4">
            <w:pPr>
              <w:pStyle w:val="a3"/>
              <w:widowControl w:val="0"/>
              <w:numPr>
                <w:ilvl w:val="0"/>
                <w:numId w:val="2"/>
              </w:numPr>
              <w:tabs>
                <w:tab w:val="left" w:pos="284"/>
                <w:tab w:val="left" w:pos="317"/>
              </w:tabs>
              <w:spacing w:line="240" w:lineRule="auto"/>
              <w:ind w:left="33" w:firstLine="0"/>
              <w:contextualSpacing w:val="0"/>
              <w:rPr>
                <w:rFonts w:eastAsia="Times New Roman"/>
                <w:bCs/>
                <w:color w:val="000000"/>
                <w:szCs w:val="24"/>
                <w:lang w:eastAsia="ru-RU"/>
              </w:rPr>
            </w:pPr>
            <w:r w:rsidRPr="00893F85">
              <w:rPr>
                <w:rFonts w:eastAsia="Times New Roman"/>
                <w:bCs/>
                <w:color w:val="000000"/>
                <w:szCs w:val="24"/>
                <w:lang w:eastAsia="ru-RU"/>
              </w:rPr>
              <w:t xml:space="preserve">о персональном составе педагогических работников с указанием уровня образования, квалификации и опыта работы, в том числе: фамилия, имя, отчество (при наличии) работника; занимаемая должность (должности); преподаваемые дисциплины; ученая степень (при наличии); ученое звание (при наличии); наименование направления подготовки и (или) специальности; данные о повышении квалификации и (или) профессиональной переподготовке </w:t>
            </w:r>
            <w:r w:rsidRPr="00893F85">
              <w:rPr>
                <w:rFonts w:eastAsia="Times New Roman"/>
                <w:bCs/>
                <w:color w:val="000000"/>
                <w:szCs w:val="24"/>
                <w:lang w:eastAsia="ru-RU"/>
              </w:rPr>
              <w:lastRenderedPageBreak/>
              <w:t>(при наличии); общий стаж работы; стаж работы по специальности;</w:t>
            </w:r>
          </w:p>
        </w:tc>
        <w:tc>
          <w:tcPr>
            <w:tcW w:w="1432" w:type="dxa"/>
          </w:tcPr>
          <w:p w:rsidR="00EE28C4" w:rsidRPr="00893F85" w:rsidRDefault="00EE28C4" w:rsidP="00EE28C4">
            <w:pPr>
              <w:pStyle w:val="a3"/>
              <w:widowControl w:val="0"/>
              <w:numPr>
                <w:ilvl w:val="0"/>
                <w:numId w:val="1"/>
              </w:numPr>
              <w:spacing w:line="240" w:lineRule="auto"/>
              <w:jc w:val="center"/>
              <w:rPr>
                <w:rFonts w:eastAsia="Times New Roman"/>
                <w:b/>
                <w:bCs/>
                <w:color w:val="000000"/>
                <w:szCs w:val="24"/>
                <w:lang w:eastAsia="ru-RU"/>
              </w:rPr>
            </w:pPr>
          </w:p>
        </w:tc>
        <w:tc>
          <w:tcPr>
            <w:tcW w:w="1279" w:type="dxa"/>
          </w:tcPr>
          <w:p w:rsidR="00EE28C4" w:rsidRPr="00893F85" w:rsidRDefault="00EE28C4" w:rsidP="00EE28C4">
            <w:pPr>
              <w:pStyle w:val="a3"/>
              <w:widowControl w:val="0"/>
              <w:numPr>
                <w:ilvl w:val="0"/>
                <w:numId w:val="1"/>
              </w:numPr>
              <w:spacing w:line="240" w:lineRule="auto"/>
              <w:jc w:val="center"/>
              <w:rPr>
                <w:rFonts w:eastAsia="Times New Roman"/>
                <w:b/>
                <w:bCs/>
                <w:color w:val="000000"/>
                <w:szCs w:val="24"/>
                <w:lang w:eastAsia="ru-RU"/>
              </w:rPr>
            </w:pPr>
          </w:p>
        </w:tc>
      </w:tr>
      <w:tr w:rsidR="00EE28C4" w:rsidRPr="00097413" w:rsidTr="003E5067">
        <w:tc>
          <w:tcPr>
            <w:tcW w:w="6619" w:type="dxa"/>
          </w:tcPr>
          <w:p w:rsidR="00EE28C4" w:rsidRPr="00893F85" w:rsidRDefault="00EE28C4" w:rsidP="00EE28C4">
            <w:pPr>
              <w:pStyle w:val="a3"/>
              <w:widowControl w:val="0"/>
              <w:numPr>
                <w:ilvl w:val="0"/>
                <w:numId w:val="2"/>
              </w:numPr>
              <w:tabs>
                <w:tab w:val="left" w:pos="284"/>
                <w:tab w:val="left" w:pos="317"/>
              </w:tabs>
              <w:spacing w:line="240" w:lineRule="auto"/>
              <w:ind w:left="33" w:firstLine="0"/>
              <w:contextualSpacing w:val="0"/>
              <w:rPr>
                <w:rFonts w:eastAsia="Times New Roman"/>
                <w:bCs/>
                <w:color w:val="000000"/>
                <w:szCs w:val="24"/>
                <w:lang w:eastAsia="ru-RU"/>
              </w:rPr>
            </w:pPr>
            <w:r w:rsidRPr="00893F85">
              <w:rPr>
                <w:rFonts w:eastAsia="Times New Roman"/>
                <w:bCs/>
                <w:color w:val="000000"/>
                <w:szCs w:val="24"/>
                <w:lang w:eastAsia="ru-RU"/>
              </w:rPr>
              <w:lastRenderedPageBreak/>
              <w:t>о материально-техническом обеспечении образовательной деятельности (в том числе: наличие оборудованных учебных кабинетов, объектов для проведения практических занятий, библиотек, объектов спорта, средств обучения и воспитания, в том числе приспособленных для использования инвалидами и лицами с ограниченными возможностями здоровья; обеспечение доступа в здания образовательной организации инвалидов и лиц с ограниченными возможностями здоровья; условия питания обучающихся, в том числе инвалидов и лиц с ограниченными возможностями здоровья; условия охраны здоровья обучающихся, в том числе инвалидов и лиц с ограниченными возможностями здоровья; доступ к информационным системам и информационно-телекоммуникационным сетям, в том числе приспособленным для использования инвалидами и лицами с ограниченными возможностями здоровья; электронные образовательные ресурсы, к которым обеспечивается доступ обучающихся, в том числе приспособленные для использования инвалидами и лицами с ограниченными возможностями здоровья; наличие специальных технических средств обучения коллективного и индивидуального пользования для инвалидов и лиц с ограниченными возможностями здоровья);</w:t>
            </w:r>
          </w:p>
        </w:tc>
        <w:tc>
          <w:tcPr>
            <w:tcW w:w="1432" w:type="dxa"/>
          </w:tcPr>
          <w:p w:rsidR="00EE28C4" w:rsidRPr="00893F85" w:rsidRDefault="00EE28C4" w:rsidP="00EE28C4">
            <w:pPr>
              <w:pStyle w:val="a3"/>
              <w:widowControl w:val="0"/>
              <w:numPr>
                <w:ilvl w:val="0"/>
                <w:numId w:val="1"/>
              </w:numPr>
              <w:spacing w:line="240" w:lineRule="auto"/>
              <w:jc w:val="center"/>
              <w:rPr>
                <w:rFonts w:eastAsia="Times New Roman"/>
                <w:b/>
                <w:bCs/>
                <w:color w:val="000000"/>
                <w:szCs w:val="24"/>
                <w:lang w:eastAsia="ru-RU"/>
              </w:rPr>
            </w:pPr>
          </w:p>
        </w:tc>
        <w:tc>
          <w:tcPr>
            <w:tcW w:w="1279" w:type="dxa"/>
          </w:tcPr>
          <w:p w:rsidR="00EE28C4" w:rsidRPr="00893F85" w:rsidRDefault="00EE28C4" w:rsidP="00EE28C4">
            <w:pPr>
              <w:pStyle w:val="a3"/>
              <w:widowControl w:val="0"/>
              <w:numPr>
                <w:ilvl w:val="0"/>
                <w:numId w:val="1"/>
              </w:numPr>
              <w:spacing w:line="240" w:lineRule="auto"/>
              <w:jc w:val="center"/>
              <w:rPr>
                <w:rFonts w:eastAsia="Times New Roman"/>
                <w:b/>
                <w:bCs/>
                <w:color w:val="000000"/>
                <w:szCs w:val="24"/>
                <w:lang w:eastAsia="ru-RU"/>
              </w:rPr>
            </w:pPr>
          </w:p>
        </w:tc>
      </w:tr>
      <w:tr w:rsidR="00EE28C4" w:rsidRPr="00097413" w:rsidTr="003E5067">
        <w:tc>
          <w:tcPr>
            <w:tcW w:w="6619" w:type="dxa"/>
          </w:tcPr>
          <w:p w:rsidR="00EE28C4" w:rsidRPr="00893F85" w:rsidRDefault="00EE28C4" w:rsidP="00EE28C4">
            <w:pPr>
              <w:pStyle w:val="a3"/>
              <w:widowControl w:val="0"/>
              <w:numPr>
                <w:ilvl w:val="0"/>
                <w:numId w:val="2"/>
              </w:numPr>
              <w:tabs>
                <w:tab w:val="left" w:pos="284"/>
                <w:tab w:val="left" w:pos="317"/>
              </w:tabs>
              <w:spacing w:line="240" w:lineRule="auto"/>
              <w:ind w:left="33" w:firstLine="0"/>
              <w:contextualSpacing w:val="0"/>
              <w:rPr>
                <w:rFonts w:eastAsia="Times New Roman"/>
                <w:bCs/>
                <w:color w:val="000000"/>
                <w:szCs w:val="24"/>
                <w:lang w:eastAsia="ru-RU"/>
              </w:rPr>
            </w:pPr>
            <w:r w:rsidRPr="00893F85">
              <w:rPr>
                <w:rFonts w:eastAsia="Times New Roman"/>
                <w:bCs/>
                <w:color w:val="000000"/>
                <w:szCs w:val="24"/>
                <w:lang w:eastAsia="ru-RU"/>
              </w:rPr>
              <w:t>о количестве вакантных мест для приема (перевода) по каждой образовательной программе, профессии, специальности, направлению подготовки (на места, финансируемые за счет бюджетных ассигнований федерального бюджета, бюджетов субъектов Российской Федерации, местных бюджетов, по договорам об образовании за счет средств физических и (или) юридических лиц);</w:t>
            </w:r>
          </w:p>
        </w:tc>
        <w:tc>
          <w:tcPr>
            <w:tcW w:w="1432" w:type="dxa"/>
          </w:tcPr>
          <w:p w:rsidR="00EE28C4" w:rsidRPr="00893F85" w:rsidRDefault="00EE28C4" w:rsidP="00EE28C4">
            <w:pPr>
              <w:pStyle w:val="a3"/>
              <w:widowControl w:val="0"/>
              <w:numPr>
                <w:ilvl w:val="0"/>
                <w:numId w:val="1"/>
              </w:numPr>
              <w:spacing w:line="240" w:lineRule="auto"/>
              <w:jc w:val="center"/>
              <w:rPr>
                <w:rFonts w:eastAsia="Times New Roman"/>
                <w:b/>
                <w:bCs/>
                <w:color w:val="000000"/>
                <w:szCs w:val="24"/>
                <w:lang w:eastAsia="ru-RU"/>
              </w:rPr>
            </w:pPr>
          </w:p>
        </w:tc>
        <w:tc>
          <w:tcPr>
            <w:tcW w:w="1279" w:type="dxa"/>
          </w:tcPr>
          <w:p w:rsidR="00EE28C4" w:rsidRPr="00893F85" w:rsidRDefault="00EE28C4" w:rsidP="00EE28C4">
            <w:pPr>
              <w:pStyle w:val="a3"/>
              <w:widowControl w:val="0"/>
              <w:numPr>
                <w:ilvl w:val="0"/>
                <w:numId w:val="1"/>
              </w:numPr>
              <w:spacing w:line="240" w:lineRule="auto"/>
              <w:jc w:val="center"/>
              <w:rPr>
                <w:rFonts w:eastAsia="Times New Roman"/>
                <w:b/>
                <w:bCs/>
                <w:color w:val="000000"/>
                <w:szCs w:val="24"/>
                <w:lang w:eastAsia="ru-RU"/>
              </w:rPr>
            </w:pPr>
          </w:p>
        </w:tc>
      </w:tr>
      <w:tr w:rsidR="00EE28C4" w:rsidRPr="00097413" w:rsidTr="003E5067">
        <w:tc>
          <w:tcPr>
            <w:tcW w:w="6619" w:type="dxa"/>
          </w:tcPr>
          <w:p w:rsidR="00EE28C4" w:rsidRPr="00893F85" w:rsidRDefault="00EE28C4" w:rsidP="00EE28C4">
            <w:pPr>
              <w:pStyle w:val="a3"/>
              <w:widowControl w:val="0"/>
              <w:numPr>
                <w:ilvl w:val="0"/>
                <w:numId w:val="2"/>
              </w:numPr>
              <w:tabs>
                <w:tab w:val="left" w:pos="284"/>
                <w:tab w:val="left" w:pos="317"/>
              </w:tabs>
              <w:spacing w:line="240" w:lineRule="auto"/>
              <w:ind w:left="33" w:firstLine="0"/>
              <w:contextualSpacing w:val="0"/>
              <w:rPr>
                <w:rFonts w:eastAsia="Times New Roman"/>
                <w:bCs/>
                <w:color w:val="000000"/>
                <w:szCs w:val="24"/>
                <w:lang w:eastAsia="ru-RU"/>
              </w:rPr>
            </w:pPr>
            <w:r w:rsidRPr="00893F85">
              <w:rPr>
                <w:rFonts w:eastAsia="Times New Roman"/>
                <w:bCs/>
                <w:color w:val="000000"/>
                <w:szCs w:val="24"/>
                <w:lang w:eastAsia="ru-RU"/>
              </w:rPr>
              <w:t xml:space="preserve">о наличии и условиях предоставления обучающимся стипендий, мер социальной поддержки, о наличии общежития, интерната, </w:t>
            </w:r>
            <w:r w:rsidRPr="00097413">
              <w:rPr>
                <w:color w:val="22272F"/>
                <w:szCs w:val="24"/>
                <w:shd w:val="clear" w:color="auto" w:fill="FFFFFF"/>
              </w:rPr>
              <w:t>в том числе приспособленных для использования инвалидами и лицами с ограниченными возможностями здоровья, количестве жилых помещений в общежитии, интернате для иногородних обучающихся, формировании платы за проживание в общежитии, о трудоустройстве выпускников</w:t>
            </w:r>
            <w:r w:rsidRPr="00893F85">
              <w:rPr>
                <w:rFonts w:eastAsia="Times New Roman"/>
                <w:bCs/>
                <w:color w:val="000000"/>
                <w:szCs w:val="24"/>
                <w:lang w:eastAsia="ru-RU"/>
              </w:rPr>
              <w:t>;</w:t>
            </w:r>
          </w:p>
        </w:tc>
        <w:tc>
          <w:tcPr>
            <w:tcW w:w="1432" w:type="dxa"/>
          </w:tcPr>
          <w:p w:rsidR="00EE28C4" w:rsidRPr="00893F85" w:rsidRDefault="00EE28C4" w:rsidP="00EE28C4">
            <w:pPr>
              <w:pStyle w:val="a3"/>
              <w:widowControl w:val="0"/>
              <w:numPr>
                <w:ilvl w:val="0"/>
                <w:numId w:val="1"/>
              </w:numPr>
              <w:spacing w:line="240" w:lineRule="auto"/>
              <w:jc w:val="center"/>
              <w:rPr>
                <w:rFonts w:eastAsia="Times New Roman"/>
                <w:b/>
                <w:bCs/>
                <w:color w:val="000000"/>
                <w:szCs w:val="24"/>
                <w:lang w:eastAsia="ru-RU"/>
              </w:rPr>
            </w:pPr>
          </w:p>
        </w:tc>
        <w:tc>
          <w:tcPr>
            <w:tcW w:w="1279" w:type="dxa"/>
          </w:tcPr>
          <w:p w:rsidR="00EE28C4" w:rsidRPr="00893F85" w:rsidRDefault="00EE28C4" w:rsidP="00EE28C4">
            <w:pPr>
              <w:pStyle w:val="a3"/>
              <w:widowControl w:val="0"/>
              <w:numPr>
                <w:ilvl w:val="0"/>
                <w:numId w:val="1"/>
              </w:numPr>
              <w:spacing w:line="240" w:lineRule="auto"/>
              <w:jc w:val="center"/>
              <w:rPr>
                <w:rFonts w:eastAsia="Times New Roman"/>
                <w:b/>
                <w:bCs/>
                <w:color w:val="000000"/>
                <w:szCs w:val="24"/>
                <w:lang w:eastAsia="ru-RU"/>
              </w:rPr>
            </w:pPr>
          </w:p>
        </w:tc>
      </w:tr>
      <w:tr w:rsidR="00EE28C4" w:rsidRPr="00097413" w:rsidTr="003E5067">
        <w:tc>
          <w:tcPr>
            <w:tcW w:w="6619" w:type="dxa"/>
          </w:tcPr>
          <w:p w:rsidR="00EE28C4" w:rsidRPr="00893F85" w:rsidRDefault="00EE28C4" w:rsidP="00EE28C4">
            <w:pPr>
              <w:pStyle w:val="a3"/>
              <w:widowControl w:val="0"/>
              <w:numPr>
                <w:ilvl w:val="0"/>
                <w:numId w:val="2"/>
              </w:numPr>
              <w:tabs>
                <w:tab w:val="left" w:pos="284"/>
                <w:tab w:val="left" w:pos="317"/>
              </w:tabs>
              <w:spacing w:line="240" w:lineRule="auto"/>
              <w:ind w:left="33" w:firstLine="0"/>
              <w:contextualSpacing w:val="0"/>
              <w:rPr>
                <w:rFonts w:eastAsia="Times New Roman"/>
                <w:bCs/>
                <w:color w:val="000000"/>
                <w:szCs w:val="24"/>
                <w:lang w:eastAsia="ru-RU"/>
              </w:rPr>
            </w:pPr>
            <w:r w:rsidRPr="00893F85">
              <w:rPr>
                <w:rFonts w:eastAsia="Times New Roman"/>
                <w:bCs/>
                <w:color w:val="000000"/>
                <w:szCs w:val="24"/>
                <w:lang w:eastAsia="ru-RU"/>
              </w:rPr>
              <w:t>об объеме образовательной деятельности, финансовое обеспечение которой осуществляется за счет бюджетных ассигнований федерального бюджета, бюджетов субъектов Российской Федерации, местных бюджетов, по договорам об образовании за счет средств физических и (или) юридических лиц; о поступлении финансовых и материальных средств и об их расходовании по итогам финансового года;</w:t>
            </w:r>
          </w:p>
        </w:tc>
        <w:tc>
          <w:tcPr>
            <w:tcW w:w="1432" w:type="dxa"/>
          </w:tcPr>
          <w:p w:rsidR="00EE28C4" w:rsidRPr="00893F85" w:rsidRDefault="00EE28C4" w:rsidP="00EE28C4">
            <w:pPr>
              <w:pStyle w:val="a3"/>
              <w:widowControl w:val="0"/>
              <w:numPr>
                <w:ilvl w:val="0"/>
                <w:numId w:val="1"/>
              </w:numPr>
              <w:spacing w:line="240" w:lineRule="auto"/>
              <w:jc w:val="center"/>
              <w:rPr>
                <w:rFonts w:eastAsia="Times New Roman"/>
                <w:b/>
                <w:bCs/>
                <w:color w:val="000000"/>
                <w:szCs w:val="24"/>
                <w:lang w:eastAsia="ru-RU"/>
              </w:rPr>
            </w:pPr>
          </w:p>
        </w:tc>
        <w:tc>
          <w:tcPr>
            <w:tcW w:w="1279" w:type="dxa"/>
          </w:tcPr>
          <w:p w:rsidR="00EE28C4" w:rsidRPr="00893F85" w:rsidRDefault="00EE28C4" w:rsidP="00EE28C4">
            <w:pPr>
              <w:pStyle w:val="a3"/>
              <w:widowControl w:val="0"/>
              <w:numPr>
                <w:ilvl w:val="0"/>
                <w:numId w:val="1"/>
              </w:numPr>
              <w:spacing w:line="240" w:lineRule="auto"/>
              <w:jc w:val="center"/>
              <w:rPr>
                <w:rFonts w:eastAsia="Times New Roman"/>
                <w:b/>
                <w:bCs/>
                <w:color w:val="000000"/>
                <w:szCs w:val="24"/>
                <w:lang w:eastAsia="ru-RU"/>
              </w:rPr>
            </w:pPr>
          </w:p>
        </w:tc>
      </w:tr>
      <w:tr w:rsidR="00EE28C4" w:rsidRPr="00097413" w:rsidTr="003E5067">
        <w:tc>
          <w:tcPr>
            <w:tcW w:w="6619" w:type="dxa"/>
          </w:tcPr>
          <w:p w:rsidR="00EE28C4" w:rsidRPr="00893F85" w:rsidRDefault="00EE28C4" w:rsidP="00EE28C4">
            <w:pPr>
              <w:pStyle w:val="a3"/>
              <w:widowControl w:val="0"/>
              <w:numPr>
                <w:ilvl w:val="0"/>
                <w:numId w:val="2"/>
              </w:numPr>
              <w:tabs>
                <w:tab w:val="left" w:pos="284"/>
                <w:tab w:val="left" w:pos="317"/>
              </w:tabs>
              <w:spacing w:line="240" w:lineRule="auto"/>
              <w:ind w:left="33" w:firstLine="0"/>
              <w:contextualSpacing w:val="0"/>
              <w:rPr>
                <w:rFonts w:eastAsia="Times New Roman"/>
                <w:bCs/>
                <w:color w:val="000000"/>
                <w:szCs w:val="24"/>
                <w:lang w:eastAsia="ru-RU"/>
              </w:rPr>
            </w:pPr>
            <w:r w:rsidRPr="00893F85">
              <w:rPr>
                <w:rFonts w:eastAsia="Times New Roman"/>
                <w:bCs/>
                <w:color w:val="000000"/>
                <w:szCs w:val="24"/>
                <w:lang w:eastAsia="ru-RU"/>
              </w:rPr>
              <w:t>о трудоустройстве выпускников;</w:t>
            </w:r>
          </w:p>
        </w:tc>
        <w:tc>
          <w:tcPr>
            <w:tcW w:w="1432" w:type="dxa"/>
          </w:tcPr>
          <w:p w:rsidR="00EE28C4" w:rsidRPr="00893F85" w:rsidRDefault="00EE28C4" w:rsidP="00EE28C4">
            <w:pPr>
              <w:pStyle w:val="a3"/>
              <w:widowControl w:val="0"/>
              <w:numPr>
                <w:ilvl w:val="0"/>
                <w:numId w:val="1"/>
              </w:numPr>
              <w:spacing w:line="240" w:lineRule="auto"/>
              <w:jc w:val="center"/>
              <w:rPr>
                <w:rFonts w:eastAsia="Times New Roman"/>
                <w:b/>
                <w:bCs/>
                <w:color w:val="000000"/>
                <w:szCs w:val="24"/>
                <w:lang w:eastAsia="ru-RU"/>
              </w:rPr>
            </w:pPr>
          </w:p>
        </w:tc>
        <w:tc>
          <w:tcPr>
            <w:tcW w:w="1279" w:type="dxa"/>
          </w:tcPr>
          <w:p w:rsidR="00EE28C4" w:rsidRPr="00893F85" w:rsidRDefault="00EE28C4" w:rsidP="00EE28C4">
            <w:pPr>
              <w:pStyle w:val="a3"/>
              <w:widowControl w:val="0"/>
              <w:numPr>
                <w:ilvl w:val="0"/>
                <w:numId w:val="1"/>
              </w:numPr>
              <w:spacing w:line="240" w:lineRule="auto"/>
              <w:jc w:val="center"/>
              <w:rPr>
                <w:rFonts w:eastAsia="Times New Roman"/>
                <w:b/>
                <w:bCs/>
                <w:color w:val="000000"/>
                <w:szCs w:val="24"/>
                <w:lang w:eastAsia="ru-RU"/>
              </w:rPr>
            </w:pPr>
          </w:p>
        </w:tc>
      </w:tr>
      <w:tr w:rsidR="00EE28C4" w:rsidRPr="00097413" w:rsidTr="003E5067">
        <w:tc>
          <w:tcPr>
            <w:tcW w:w="6619" w:type="dxa"/>
          </w:tcPr>
          <w:p w:rsidR="00EE28C4" w:rsidRPr="00893F85" w:rsidRDefault="00EE28C4" w:rsidP="00EE28C4">
            <w:pPr>
              <w:pStyle w:val="a3"/>
              <w:widowControl w:val="0"/>
              <w:numPr>
                <w:ilvl w:val="0"/>
                <w:numId w:val="2"/>
              </w:numPr>
              <w:tabs>
                <w:tab w:val="left" w:pos="284"/>
                <w:tab w:val="left" w:pos="317"/>
              </w:tabs>
              <w:spacing w:line="240" w:lineRule="auto"/>
              <w:ind w:left="33" w:firstLine="0"/>
              <w:contextualSpacing w:val="0"/>
              <w:rPr>
                <w:rFonts w:eastAsia="Times New Roman"/>
                <w:bCs/>
                <w:color w:val="000000"/>
                <w:szCs w:val="24"/>
                <w:lang w:eastAsia="ru-RU"/>
              </w:rPr>
            </w:pPr>
            <w:r w:rsidRPr="00893F85">
              <w:rPr>
                <w:rFonts w:eastAsia="Times New Roman"/>
                <w:bCs/>
                <w:color w:val="000000"/>
                <w:szCs w:val="24"/>
                <w:lang w:eastAsia="ru-RU"/>
              </w:rPr>
              <w:t xml:space="preserve">Размещен отчет о результатах </w:t>
            </w:r>
            <w:proofErr w:type="spellStart"/>
            <w:r w:rsidRPr="00893F85">
              <w:rPr>
                <w:rFonts w:eastAsia="Times New Roman"/>
                <w:bCs/>
                <w:color w:val="000000"/>
                <w:szCs w:val="24"/>
                <w:lang w:eastAsia="ru-RU"/>
              </w:rPr>
              <w:t>самообследования</w:t>
            </w:r>
            <w:proofErr w:type="spellEnd"/>
          </w:p>
        </w:tc>
        <w:tc>
          <w:tcPr>
            <w:tcW w:w="1432" w:type="dxa"/>
          </w:tcPr>
          <w:p w:rsidR="00EE28C4" w:rsidRPr="00893F85" w:rsidRDefault="00EE28C4" w:rsidP="00EE28C4">
            <w:pPr>
              <w:pStyle w:val="a3"/>
              <w:widowControl w:val="0"/>
              <w:numPr>
                <w:ilvl w:val="0"/>
                <w:numId w:val="1"/>
              </w:numPr>
              <w:spacing w:line="240" w:lineRule="auto"/>
              <w:jc w:val="center"/>
              <w:rPr>
                <w:rFonts w:eastAsia="Times New Roman"/>
                <w:bCs/>
                <w:color w:val="000000"/>
                <w:szCs w:val="24"/>
                <w:lang w:eastAsia="ru-RU"/>
              </w:rPr>
            </w:pPr>
          </w:p>
        </w:tc>
        <w:tc>
          <w:tcPr>
            <w:tcW w:w="1279" w:type="dxa"/>
          </w:tcPr>
          <w:p w:rsidR="00EE28C4" w:rsidRPr="00893F85" w:rsidRDefault="00EE28C4" w:rsidP="00EE28C4">
            <w:pPr>
              <w:pStyle w:val="a3"/>
              <w:widowControl w:val="0"/>
              <w:numPr>
                <w:ilvl w:val="0"/>
                <w:numId w:val="1"/>
              </w:numPr>
              <w:spacing w:line="240" w:lineRule="auto"/>
              <w:jc w:val="center"/>
              <w:rPr>
                <w:rFonts w:eastAsia="Times New Roman"/>
                <w:bCs/>
                <w:color w:val="000000"/>
                <w:szCs w:val="24"/>
                <w:lang w:eastAsia="ru-RU"/>
              </w:rPr>
            </w:pPr>
          </w:p>
        </w:tc>
      </w:tr>
      <w:tr w:rsidR="00EE28C4" w:rsidRPr="00097413" w:rsidTr="003E5067">
        <w:tc>
          <w:tcPr>
            <w:tcW w:w="6619" w:type="dxa"/>
          </w:tcPr>
          <w:p w:rsidR="00EE28C4" w:rsidRPr="00893F85" w:rsidRDefault="00EE28C4" w:rsidP="00EE28C4">
            <w:pPr>
              <w:pStyle w:val="a3"/>
              <w:widowControl w:val="0"/>
              <w:numPr>
                <w:ilvl w:val="0"/>
                <w:numId w:val="2"/>
              </w:numPr>
              <w:tabs>
                <w:tab w:val="left" w:pos="284"/>
                <w:tab w:val="left" w:pos="317"/>
              </w:tabs>
              <w:spacing w:line="240" w:lineRule="auto"/>
              <w:ind w:left="33" w:firstLine="0"/>
              <w:contextualSpacing w:val="0"/>
              <w:rPr>
                <w:rFonts w:eastAsia="Times New Roman"/>
                <w:bCs/>
                <w:color w:val="000000"/>
                <w:szCs w:val="24"/>
                <w:lang w:eastAsia="ru-RU"/>
              </w:rPr>
            </w:pPr>
            <w:r w:rsidRPr="00893F85">
              <w:rPr>
                <w:rFonts w:eastAsia="Times New Roman"/>
                <w:bCs/>
                <w:color w:val="000000"/>
                <w:szCs w:val="24"/>
                <w:lang w:eastAsia="ru-RU"/>
              </w:rPr>
              <w:t xml:space="preserve">Размещен документ о порядке оказания платных </w:t>
            </w:r>
            <w:r w:rsidRPr="00893F85">
              <w:rPr>
                <w:rFonts w:eastAsia="Times New Roman"/>
                <w:bCs/>
                <w:color w:val="000000"/>
                <w:szCs w:val="24"/>
                <w:lang w:eastAsia="ru-RU"/>
              </w:rPr>
              <w:lastRenderedPageBreak/>
              <w:t>образовательных услуг, в том числе образец договора об оказании платных образовательных услуг, документ об утверждении стоимости обучения по каждой образовательной программе</w:t>
            </w:r>
          </w:p>
        </w:tc>
        <w:tc>
          <w:tcPr>
            <w:tcW w:w="1432" w:type="dxa"/>
          </w:tcPr>
          <w:p w:rsidR="00EE28C4" w:rsidRPr="00893F85" w:rsidRDefault="00EE28C4" w:rsidP="00EE28C4">
            <w:pPr>
              <w:pStyle w:val="a3"/>
              <w:widowControl w:val="0"/>
              <w:numPr>
                <w:ilvl w:val="0"/>
                <w:numId w:val="1"/>
              </w:numPr>
              <w:spacing w:line="240" w:lineRule="auto"/>
              <w:jc w:val="center"/>
              <w:rPr>
                <w:rFonts w:eastAsia="Times New Roman"/>
                <w:bCs/>
                <w:color w:val="000000"/>
                <w:szCs w:val="24"/>
                <w:lang w:eastAsia="ru-RU"/>
              </w:rPr>
            </w:pPr>
          </w:p>
        </w:tc>
        <w:tc>
          <w:tcPr>
            <w:tcW w:w="1279" w:type="dxa"/>
          </w:tcPr>
          <w:p w:rsidR="00EE28C4" w:rsidRPr="00893F85" w:rsidRDefault="00EE28C4" w:rsidP="00EE28C4">
            <w:pPr>
              <w:pStyle w:val="a3"/>
              <w:widowControl w:val="0"/>
              <w:numPr>
                <w:ilvl w:val="0"/>
                <w:numId w:val="1"/>
              </w:numPr>
              <w:spacing w:line="240" w:lineRule="auto"/>
              <w:jc w:val="center"/>
              <w:rPr>
                <w:rFonts w:eastAsia="Times New Roman"/>
                <w:bCs/>
                <w:color w:val="000000"/>
                <w:szCs w:val="24"/>
                <w:lang w:eastAsia="ru-RU"/>
              </w:rPr>
            </w:pPr>
          </w:p>
        </w:tc>
      </w:tr>
      <w:tr w:rsidR="00EE28C4" w:rsidRPr="00097413" w:rsidTr="003E5067">
        <w:tc>
          <w:tcPr>
            <w:tcW w:w="6619" w:type="dxa"/>
          </w:tcPr>
          <w:p w:rsidR="00EE28C4" w:rsidRPr="00893F85" w:rsidRDefault="00EE28C4" w:rsidP="00EE28C4">
            <w:pPr>
              <w:pStyle w:val="a3"/>
              <w:widowControl w:val="0"/>
              <w:numPr>
                <w:ilvl w:val="0"/>
                <w:numId w:val="2"/>
              </w:numPr>
              <w:tabs>
                <w:tab w:val="left" w:pos="284"/>
                <w:tab w:val="left" w:pos="317"/>
              </w:tabs>
              <w:spacing w:line="240" w:lineRule="auto"/>
              <w:ind w:left="33" w:firstLine="0"/>
              <w:contextualSpacing w:val="0"/>
              <w:rPr>
                <w:rFonts w:eastAsia="Times New Roman"/>
                <w:bCs/>
                <w:color w:val="000000"/>
                <w:szCs w:val="24"/>
                <w:lang w:eastAsia="ru-RU"/>
              </w:rPr>
            </w:pPr>
            <w:r w:rsidRPr="00893F85">
              <w:rPr>
                <w:rFonts w:eastAsia="Times New Roman"/>
                <w:bCs/>
                <w:color w:val="000000"/>
                <w:szCs w:val="24"/>
                <w:lang w:eastAsia="ru-RU"/>
              </w:rPr>
              <w:lastRenderedPageBreak/>
              <w:t>Документ об установлении размера платы, взимаемой с родителей (законных представителей) за присмотр и уход детьми, осваивающими образовательные программы дошкольного образования в организациях, осуществляющих образовательную деятельность, за содержание детей в образовательной организации, реализующей образовательные программы начального общего, основного общего или среднего общего образования, если в такой образовательной организации созданы условия для проживания обучающихся в интернате, либо за осуществление присмотра и ухода за детьми в группах продленного дня в образовательной организации, реализующей образовательные программы начального общего, основного общего или среднего общего образования;</w:t>
            </w:r>
          </w:p>
        </w:tc>
        <w:tc>
          <w:tcPr>
            <w:tcW w:w="1432" w:type="dxa"/>
          </w:tcPr>
          <w:p w:rsidR="00EE28C4" w:rsidRPr="00893F85" w:rsidRDefault="00EE28C4" w:rsidP="00EE28C4">
            <w:pPr>
              <w:pStyle w:val="a3"/>
              <w:widowControl w:val="0"/>
              <w:numPr>
                <w:ilvl w:val="0"/>
                <w:numId w:val="1"/>
              </w:numPr>
              <w:spacing w:line="240" w:lineRule="auto"/>
              <w:jc w:val="center"/>
              <w:rPr>
                <w:rFonts w:eastAsia="Times New Roman"/>
                <w:bCs/>
                <w:color w:val="000000"/>
                <w:szCs w:val="24"/>
                <w:lang w:eastAsia="ru-RU"/>
              </w:rPr>
            </w:pPr>
          </w:p>
        </w:tc>
        <w:tc>
          <w:tcPr>
            <w:tcW w:w="1279" w:type="dxa"/>
          </w:tcPr>
          <w:p w:rsidR="00EE28C4" w:rsidRPr="00893F85" w:rsidRDefault="00EE28C4" w:rsidP="00EE28C4">
            <w:pPr>
              <w:pStyle w:val="a3"/>
              <w:widowControl w:val="0"/>
              <w:numPr>
                <w:ilvl w:val="0"/>
                <w:numId w:val="1"/>
              </w:numPr>
              <w:spacing w:line="240" w:lineRule="auto"/>
              <w:jc w:val="center"/>
              <w:rPr>
                <w:rFonts w:eastAsia="Times New Roman"/>
                <w:bCs/>
                <w:color w:val="000000"/>
                <w:szCs w:val="24"/>
                <w:lang w:eastAsia="ru-RU"/>
              </w:rPr>
            </w:pPr>
          </w:p>
        </w:tc>
      </w:tr>
      <w:tr w:rsidR="00EE28C4" w:rsidRPr="00097413" w:rsidTr="003E5067">
        <w:tc>
          <w:tcPr>
            <w:tcW w:w="6619" w:type="dxa"/>
          </w:tcPr>
          <w:p w:rsidR="00EE28C4" w:rsidRPr="00893F85" w:rsidRDefault="00EE28C4" w:rsidP="00EE28C4">
            <w:pPr>
              <w:pStyle w:val="a3"/>
              <w:widowControl w:val="0"/>
              <w:numPr>
                <w:ilvl w:val="0"/>
                <w:numId w:val="2"/>
              </w:numPr>
              <w:tabs>
                <w:tab w:val="left" w:pos="284"/>
                <w:tab w:val="left" w:pos="317"/>
              </w:tabs>
              <w:spacing w:line="240" w:lineRule="auto"/>
              <w:ind w:left="33" w:firstLine="0"/>
              <w:contextualSpacing w:val="0"/>
              <w:rPr>
                <w:rFonts w:eastAsia="Times New Roman"/>
                <w:bCs/>
                <w:color w:val="000000"/>
                <w:szCs w:val="24"/>
                <w:lang w:eastAsia="ru-RU"/>
              </w:rPr>
            </w:pPr>
            <w:r w:rsidRPr="00893F85">
              <w:rPr>
                <w:rFonts w:eastAsia="Times New Roman"/>
                <w:bCs/>
                <w:color w:val="000000"/>
                <w:szCs w:val="24"/>
                <w:lang w:eastAsia="ru-RU"/>
              </w:rPr>
              <w:t>Размещены предписания органов, осуществляющих государственный контроль (надзор) в сфере образования, отчеты об исполнении таких предписаний (при наличии)</w:t>
            </w:r>
          </w:p>
        </w:tc>
        <w:tc>
          <w:tcPr>
            <w:tcW w:w="1432" w:type="dxa"/>
          </w:tcPr>
          <w:p w:rsidR="00EE28C4" w:rsidRPr="00893F85" w:rsidRDefault="00EE28C4" w:rsidP="00EE28C4">
            <w:pPr>
              <w:pStyle w:val="a3"/>
              <w:widowControl w:val="0"/>
              <w:numPr>
                <w:ilvl w:val="0"/>
                <w:numId w:val="1"/>
              </w:numPr>
              <w:spacing w:line="240" w:lineRule="auto"/>
              <w:jc w:val="center"/>
              <w:rPr>
                <w:rFonts w:eastAsia="Times New Roman"/>
                <w:bCs/>
                <w:color w:val="000000"/>
                <w:szCs w:val="24"/>
                <w:lang w:eastAsia="ru-RU"/>
              </w:rPr>
            </w:pPr>
          </w:p>
        </w:tc>
        <w:tc>
          <w:tcPr>
            <w:tcW w:w="1279" w:type="dxa"/>
          </w:tcPr>
          <w:p w:rsidR="00EE28C4" w:rsidRPr="00893F85" w:rsidRDefault="00EE28C4" w:rsidP="00EE28C4">
            <w:pPr>
              <w:pStyle w:val="a3"/>
              <w:widowControl w:val="0"/>
              <w:numPr>
                <w:ilvl w:val="0"/>
                <w:numId w:val="1"/>
              </w:numPr>
              <w:spacing w:line="240" w:lineRule="auto"/>
              <w:jc w:val="center"/>
              <w:rPr>
                <w:rFonts w:eastAsia="Times New Roman"/>
                <w:bCs/>
                <w:color w:val="000000"/>
                <w:szCs w:val="24"/>
                <w:lang w:eastAsia="ru-RU"/>
              </w:rPr>
            </w:pPr>
          </w:p>
        </w:tc>
      </w:tr>
      <w:tr w:rsidR="00EE28C4" w:rsidRPr="00097413" w:rsidTr="003E5067">
        <w:tc>
          <w:tcPr>
            <w:tcW w:w="6619" w:type="dxa"/>
          </w:tcPr>
          <w:p w:rsidR="00EE28C4" w:rsidRPr="00893F85" w:rsidRDefault="00EE28C4" w:rsidP="00EE28C4">
            <w:pPr>
              <w:pStyle w:val="a3"/>
              <w:widowControl w:val="0"/>
              <w:numPr>
                <w:ilvl w:val="0"/>
                <w:numId w:val="2"/>
              </w:numPr>
              <w:tabs>
                <w:tab w:val="left" w:pos="284"/>
                <w:tab w:val="left" w:pos="317"/>
              </w:tabs>
              <w:spacing w:line="240" w:lineRule="auto"/>
              <w:ind w:left="33" w:firstLine="0"/>
              <w:contextualSpacing w:val="0"/>
              <w:rPr>
                <w:rFonts w:eastAsia="Times New Roman"/>
                <w:bCs/>
                <w:color w:val="000000"/>
                <w:szCs w:val="24"/>
                <w:lang w:eastAsia="ru-RU"/>
              </w:rPr>
            </w:pPr>
            <w:r w:rsidRPr="00893F85">
              <w:rPr>
                <w:rFonts w:eastAsia="Times New Roman"/>
                <w:bCs/>
                <w:color w:val="000000"/>
                <w:szCs w:val="24"/>
                <w:lang w:eastAsia="ru-RU"/>
              </w:rPr>
              <w:t>Иная информация</w:t>
            </w:r>
          </w:p>
        </w:tc>
        <w:tc>
          <w:tcPr>
            <w:tcW w:w="1432" w:type="dxa"/>
          </w:tcPr>
          <w:p w:rsidR="00EE28C4" w:rsidRPr="00893F85" w:rsidRDefault="00EE28C4" w:rsidP="00EE28C4">
            <w:pPr>
              <w:pStyle w:val="a3"/>
              <w:widowControl w:val="0"/>
              <w:numPr>
                <w:ilvl w:val="0"/>
                <w:numId w:val="1"/>
              </w:numPr>
              <w:spacing w:line="240" w:lineRule="auto"/>
              <w:jc w:val="center"/>
              <w:rPr>
                <w:rFonts w:eastAsia="Times New Roman"/>
                <w:bCs/>
                <w:color w:val="000000"/>
                <w:szCs w:val="24"/>
                <w:lang w:eastAsia="ru-RU"/>
              </w:rPr>
            </w:pPr>
          </w:p>
        </w:tc>
        <w:tc>
          <w:tcPr>
            <w:tcW w:w="1279" w:type="dxa"/>
          </w:tcPr>
          <w:p w:rsidR="00EE28C4" w:rsidRPr="00893F85" w:rsidRDefault="00EE28C4" w:rsidP="00EE28C4">
            <w:pPr>
              <w:pStyle w:val="a3"/>
              <w:widowControl w:val="0"/>
              <w:numPr>
                <w:ilvl w:val="0"/>
                <w:numId w:val="1"/>
              </w:numPr>
              <w:spacing w:line="240" w:lineRule="auto"/>
              <w:jc w:val="center"/>
              <w:rPr>
                <w:rFonts w:eastAsia="Times New Roman"/>
                <w:bCs/>
                <w:color w:val="000000"/>
                <w:szCs w:val="24"/>
                <w:lang w:eastAsia="ru-RU"/>
              </w:rPr>
            </w:pPr>
          </w:p>
        </w:tc>
      </w:tr>
      <w:tr w:rsidR="00EE28C4" w:rsidRPr="00097413" w:rsidTr="003E5067">
        <w:tc>
          <w:tcPr>
            <w:tcW w:w="6619" w:type="dxa"/>
          </w:tcPr>
          <w:p w:rsidR="00EE28C4" w:rsidRPr="00893F85" w:rsidRDefault="00EE28C4" w:rsidP="00B048DE">
            <w:pPr>
              <w:widowControl w:val="0"/>
              <w:spacing w:line="240" w:lineRule="auto"/>
              <w:jc w:val="right"/>
              <w:rPr>
                <w:rFonts w:eastAsia="Times New Roman"/>
                <w:b/>
                <w:bCs/>
                <w:color w:val="000000"/>
                <w:szCs w:val="24"/>
                <w:lang w:eastAsia="ru-RU"/>
              </w:rPr>
            </w:pPr>
            <w:r w:rsidRPr="00893F85">
              <w:rPr>
                <w:rFonts w:eastAsia="Times New Roman"/>
                <w:b/>
                <w:bCs/>
                <w:color w:val="000000"/>
                <w:szCs w:val="24"/>
                <w:lang w:eastAsia="ru-RU"/>
              </w:rPr>
              <w:t>Всего</w:t>
            </w:r>
            <w:r w:rsidRPr="00893F85">
              <w:rPr>
                <w:rFonts w:eastAsia="Times New Roman"/>
                <w:bCs/>
                <w:color w:val="000000"/>
                <w:szCs w:val="24"/>
                <w:lang w:eastAsia="ru-RU"/>
              </w:rPr>
              <w:t xml:space="preserve"> </w:t>
            </w:r>
          </w:p>
        </w:tc>
        <w:tc>
          <w:tcPr>
            <w:tcW w:w="1432" w:type="dxa"/>
          </w:tcPr>
          <w:p w:rsidR="00EE28C4" w:rsidRPr="00097413" w:rsidRDefault="00EE28C4" w:rsidP="00B048DE">
            <w:pPr>
              <w:widowControl w:val="0"/>
              <w:tabs>
                <w:tab w:val="left" w:pos="459"/>
              </w:tabs>
              <w:spacing w:line="240" w:lineRule="auto"/>
              <w:jc w:val="center"/>
              <w:rPr>
                <w:b/>
                <w:color w:val="000000"/>
                <w:szCs w:val="24"/>
                <w:lang w:eastAsia="ru-RU"/>
              </w:rPr>
            </w:pPr>
            <w:r w:rsidRPr="00097413">
              <w:rPr>
                <w:b/>
                <w:color w:val="000000"/>
                <w:szCs w:val="24"/>
                <w:lang w:eastAsia="ru-RU"/>
              </w:rPr>
              <w:t>37</w:t>
            </w:r>
          </w:p>
        </w:tc>
        <w:tc>
          <w:tcPr>
            <w:tcW w:w="1279" w:type="dxa"/>
          </w:tcPr>
          <w:p w:rsidR="00EE28C4" w:rsidRPr="00097413" w:rsidRDefault="00EE28C4" w:rsidP="00B048DE">
            <w:pPr>
              <w:widowControl w:val="0"/>
              <w:tabs>
                <w:tab w:val="left" w:pos="459"/>
              </w:tabs>
              <w:spacing w:line="240" w:lineRule="auto"/>
              <w:jc w:val="center"/>
              <w:rPr>
                <w:b/>
                <w:color w:val="000000"/>
                <w:szCs w:val="24"/>
                <w:lang w:eastAsia="ru-RU"/>
              </w:rPr>
            </w:pPr>
            <w:r w:rsidRPr="00097413">
              <w:rPr>
                <w:b/>
                <w:color w:val="000000"/>
                <w:szCs w:val="24"/>
                <w:lang w:eastAsia="ru-RU"/>
              </w:rPr>
              <w:t>37</w:t>
            </w:r>
          </w:p>
        </w:tc>
      </w:tr>
    </w:tbl>
    <w:p w:rsidR="00EE28C4" w:rsidRPr="00893F85" w:rsidRDefault="00EE28C4" w:rsidP="00EE28C4"/>
    <w:p w:rsidR="008E5EEF" w:rsidRDefault="00EE28C4" w:rsidP="00EE28C4">
      <w:r w:rsidRPr="00893F85">
        <w:rPr>
          <w:rFonts w:eastAsia="Times New Roman"/>
          <w:b/>
          <w:bCs/>
          <w:color w:val="000000"/>
          <w:sz w:val="18"/>
          <w:szCs w:val="18"/>
          <w:lang w:eastAsia="ru-RU"/>
        </w:rPr>
        <w:br w:type="page"/>
      </w:r>
    </w:p>
    <w:sectPr w:rsidR="008E5EEF">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E3F3E8C"/>
    <w:multiLevelType w:val="hybridMultilevel"/>
    <w:tmpl w:val="97E00350"/>
    <w:lvl w:ilvl="0" w:tplc="04190011">
      <w:start w:val="1"/>
      <w:numFmt w:val="decimal"/>
      <w:lvlText w:val="%1)"/>
      <w:lvlJc w:val="left"/>
      <w:pPr>
        <w:ind w:left="720" w:hanging="360"/>
      </w:pPr>
      <w:rPr>
        <w:rFont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797D1477"/>
    <w:multiLevelType w:val="hybridMultilevel"/>
    <w:tmpl w:val="5C464F78"/>
    <w:lvl w:ilvl="0" w:tplc="0419000D">
      <w:start w:val="1"/>
      <w:numFmt w:val="bullet"/>
      <w:lvlText w:val=""/>
      <w:lvlJc w:val="left"/>
      <w:pPr>
        <w:ind w:left="720" w:hanging="360"/>
      </w:pPr>
      <w:rPr>
        <w:rFonts w:ascii="Wingdings" w:hAnsi="Wingdings" w:hint="default"/>
        <w:b/>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E28C4"/>
    <w:rsid w:val="003E5067"/>
    <w:rsid w:val="008E5EEF"/>
    <w:rsid w:val="00EE28C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E28C4"/>
    <w:pPr>
      <w:spacing w:after="0" w:line="276" w:lineRule="auto"/>
    </w:pPr>
    <w:rPr>
      <w:rFonts w:ascii="Times New Roman" w:eastAsia="Calibri" w:hAnsi="Times New Roman" w:cs="Times New Roman"/>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EE28C4"/>
    <w:pPr>
      <w:ind w:left="720"/>
      <w:contextualSpacing/>
    </w:pPr>
  </w:style>
  <w:style w:type="paragraph" w:styleId="a4">
    <w:name w:val="header"/>
    <w:basedOn w:val="a"/>
    <w:link w:val="a5"/>
    <w:uiPriority w:val="99"/>
    <w:unhideWhenUsed/>
    <w:rsid w:val="00EE28C4"/>
    <w:pPr>
      <w:tabs>
        <w:tab w:val="center" w:pos="4677"/>
        <w:tab w:val="right" w:pos="9355"/>
      </w:tabs>
      <w:spacing w:line="240" w:lineRule="auto"/>
    </w:pPr>
    <w:rPr>
      <w:rFonts w:ascii="Calibri" w:eastAsia="Times New Roman" w:hAnsi="Calibri"/>
      <w:sz w:val="22"/>
      <w:lang w:eastAsia="ru-RU"/>
    </w:rPr>
  </w:style>
  <w:style w:type="character" w:customStyle="1" w:styleId="a5">
    <w:name w:val="Верхний колонтитул Знак"/>
    <w:basedOn w:val="a0"/>
    <w:link w:val="a4"/>
    <w:uiPriority w:val="99"/>
    <w:rsid w:val="00EE28C4"/>
    <w:rPr>
      <w:rFonts w:ascii="Calibri" w:eastAsia="Times New Roman" w:hAnsi="Calibri" w:cs="Times New Roman"/>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E28C4"/>
    <w:pPr>
      <w:spacing w:after="0" w:line="276" w:lineRule="auto"/>
    </w:pPr>
    <w:rPr>
      <w:rFonts w:ascii="Times New Roman" w:eastAsia="Calibri" w:hAnsi="Times New Roman" w:cs="Times New Roman"/>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EE28C4"/>
    <w:pPr>
      <w:ind w:left="720"/>
      <w:contextualSpacing/>
    </w:pPr>
  </w:style>
  <w:style w:type="paragraph" w:styleId="a4">
    <w:name w:val="header"/>
    <w:basedOn w:val="a"/>
    <w:link w:val="a5"/>
    <w:uiPriority w:val="99"/>
    <w:unhideWhenUsed/>
    <w:rsid w:val="00EE28C4"/>
    <w:pPr>
      <w:tabs>
        <w:tab w:val="center" w:pos="4677"/>
        <w:tab w:val="right" w:pos="9355"/>
      </w:tabs>
      <w:spacing w:line="240" w:lineRule="auto"/>
    </w:pPr>
    <w:rPr>
      <w:rFonts w:ascii="Calibri" w:eastAsia="Times New Roman" w:hAnsi="Calibri"/>
      <w:sz w:val="22"/>
      <w:lang w:eastAsia="ru-RU"/>
    </w:rPr>
  </w:style>
  <w:style w:type="character" w:customStyle="1" w:styleId="a5">
    <w:name w:val="Верхний колонтитул Знак"/>
    <w:basedOn w:val="a0"/>
    <w:link w:val="a4"/>
    <w:uiPriority w:val="99"/>
    <w:rsid w:val="00EE28C4"/>
    <w:rPr>
      <w:rFonts w:ascii="Calibri" w:eastAsia="Times New Roman" w:hAnsi="Calibri" w:cs="Times New Roman"/>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base.garant.ru/70291362/7d6bbe1829627ce93319dc72963759a2/"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1168</Words>
  <Characters>6659</Characters>
  <Application>Microsoft Office Word</Application>
  <DocSecurity>0</DocSecurity>
  <Lines>55</Lines>
  <Paragraphs>15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7812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 Windows</dc:creator>
  <cp:lastModifiedBy>Zarema</cp:lastModifiedBy>
  <cp:revision>2</cp:revision>
  <dcterms:created xsi:type="dcterms:W3CDTF">2019-10-03T06:17:00Z</dcterms:created>
  <dcterms:modified xsi:type="dcterms:W3CDTF">2019-10-03T06:17:00Z</dcterms:modified>
</cp:coreProperties>
</file>